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F40D89">
      <w:pPr>
        <w:ind w:firstLine="0" w:firstLineChars="0"/>
        <w:rPr>
          <w:rFonts w:ascii="黑体" w:hAnsi="黑体" w:eastAsia="黑体" w:cs="黑体"/>
          <w:sz w:val="32"/>
          <w:szCs w:val="22"/>
          <w:lang w:eastAsia="zh-CN"/>
        </w:rPr>
      </w:pPr>
      <w:r>
        <w:rPr>
          <w:rFonts w:hint="eastAsia" w:ascii="黑体" w:hAnsi="黑体" w:eastAsia="黑体" w:cs="黑体"/>
          <w:sz w:val="32"/>
          <w:szCs w:val="22"/>
          <w:lang w:eastAsia="zh-CN"/>
        </w:rPr>
        <w:t>附件2</w:t>
      </w:r>
    </w:p>
    <w:p w14:paraId="3803C67E">
      <w:pPr>
        <w:spacing w:line="600" w:lineRule="exact"/>
        <w:ind w:firstLine="0" w:firstLineChars="0"/>
        <w:jc w:val="center"/>
        <w:textAlignment w:val="center"/>
        <w:rPr>
          <w:rStyle w:val="14"/>
          <w:rFonts w:hint="default" w:ascii="方正小标宋简体" w:hAnsi="方正小标宋简体" w:eastAsia="方正小标宋简体" w:cs="方正小标宋简体"/>
          <w:sz w:val="36"/>
          <w:szCs w:val="36"/>
          <w:lang w:eastAsia="zh-CN" w:bidi="ar"/>
        </w:rPr>
      </w:pPr>
      <w:r>
        <w:rPr>
          <w:rStyle w:val="14"/>
          <w:rFonts w:hint="default" w:ascii="方正小标宋简体" w:hAnsi="方正小标宋简体" w:eastAsia="方正小标宋简体" w:cs="方正小标宋简体"/>
          <w:sz w:val="36"/>
          <w:szCs w:val="36"/>
          <w:lang w:eastAsia="zh-CN" w:bidi="ar"/>
        </w:rPr>
        <w:t>“双高</w:t>
      </w:r>
      <w:r>
        <w:rPr>
          <w:rStyle w:val="14"/>
          <w:rFonts w:hint="eastAsia" w:ascii="方正小标宋简体" w:hAnsi="方正小标宋简体" w:eastAsia="方正小标宋简体" w:cs="方正小标宋简体"/>
          <w:sz w:val="36"/>
          <w:szCs w:val="36"/>
          <w:lang w:val="en-US" w:eastAsia="zh-CN" w:bidi="ar"/>
        </w:rPr>
        <w:t>工程</w:t>
      </w:r>
      <w:r>
        <w:rPr>
          <w:rStyle w:val="14"/>
          <w:rFonts w:hint="default" w:ascii="方正小标宋简体" w:hAnsi="方正小标宋简体" w:eastAsia="方正小标宋简体" w:cs="方正小标宋简体"/>
          <w:sz w:val="36"/>
          <w:szCs w:val="36"/>
          <w:lang w:eastAsia="zh-CN" w:bidi="ar"/>
        </w:rPr>
        <w:t>”资金保障与管理情况表</w:t>
      </w:r>
    </w:p>
    <w:p w14:paraId="016DFD1A">
      <w:pPr>
        <w:spacing w:line="600" w:lineRule="exact"/>
        <w:ind w:firstLine="0" w:firstLineChars="0"/>
        <w:jc w:val="center"/>
        <w:textAlignment w:val="center"/>
        <w:rPr>
          <w:rStyle w:val="14"/>
          <w:rFonts w:hint="default" w:ascii="方正小标宋简体" w:hAnsi="方正小标宋简体" w:eastAsia="方正小标宋简体" w:cs="方正小标宋简体"/>
          <w:sz w:val="36"/>
          <w:szCs w:val="36"/>
          <w:lang w:eastAsia="zh-CN" w:bidi="ar"/>
        </w:rPr>
      </w:pPr>
      <w:r>
        <w:rPr>
          <w:rStyle w:val="14"/>
          <w:rFonts w:hint="default" w:ascii="方正小标宋简体" w:hAnsi="方正小标宋简体" w:eastAsia="方正小标宋简体" w:cs="方正小标宋简体"/>
          <w:sz w:val="36"/>
          <w:szCs w:val="36"/>
          <w:lang w:eastAsia="zh-CN" w:bidi="ar"/>
        </w:rPr>
        <w:t>表1“双高</w:t>
      </w:r>
      <w:r>
        <w:rPr>
          <w:rStyle w:val="14"/>
          <w:rFonts w:hint="eastAsia" w:ascii="方正小标宋简体" w:hAnsi="方正小标宋简体" w:eastAsia="方正小标宋简体" w:cs="方正小标宋简体"/>
          <w:sz w:val="36"/>
          <w:szCs w:val="36"/>
          <w:lang w:val="en-US" w:eastAsia="zh-CN" w:bidi="ar"/>
        </w:rPr>
        <w:t>工程</w:t>
      </w:r>
      <w:r>
        <w:rPr>
          <w:rStyle w:val="14"/>
          <w:rFonts w:hint="default" w:ascii="方正小标宋简体" w:hAnsi="方正小标宋简体" w:eastAsia="方正小标宋简体" w:cs="方正小标宋简体"/>
          <w:sz w:val="36"/>
          <w:szCs w:val="36"/>
          <w:lang w:eastAsia="zh-CN" w:bidi="ar"/>
        </w:rPr>
        <w:t>”建设收支总体情况表</w:t>
      </w:r>
    </w:p>
    <w:p w14:paraId="38502186">
      <w:pPr>
        <w:ind w:firstLine="0" w:firstLineChars="0"/>
        <w:jc w:val="right"/>
        <w:textAlignment w:val="center"/>
        <w:rPr>
          <w:rStyle w:val="14"/>
          <w:rFonts w:hint="default" w:hAnsi="宋体"/>
          <w:lang w:eastAsia="zh-CN" w:bidi="ar"/>
        </w:rPr>
      </w:pPr>
      <w:r>
        <w:rPr>
          <w:rStyle w:val="14"/>
          <w:rFonts w:hint="default" w:hAnsi="宋体"/>
          <w:lang w:eastAsia="zh-CN" w:bidi="ar"/>
        </w:rPr>
        <w:t>金额：万元</w:t>
      </w:r>
    </w:p>
    <w:tbl>
      <w:tblPr>
        <w:tblStyle w:val="10"/>
        <w:tblW w:w="87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1637"/>
        <w:gridCol w:w="1275"/>
        <w:gridCol w:w="913"/>
        <w:gridCol w:w="1000"/>
        <w:gridCol w:w="1187"/>
        <w:gridCol w:w="1063"/>
        <w:gridCol w:w="987"/>
      </w:tblGrid>
      <w:tr w14:paraId="6F1F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vAlign w:val="center"/>
          </w:tcPr>
          <w:p w14:paraId="08CDBB99">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序号</w:t>
            </w:r>
          </w:p>
        </w:tc>
        <w:tc>
          <w:tcPr>
            <w:tcW w:w="1637" w:type="dxa"/>
            <w:vAlign w:val="center"/>
          </w:tcPr>
          <w:p w14:paraId="1761C05B">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资金来源</w:t>
            </w:r>
          </w:p>
        </w:tc>
        <w:tc>
          <w:tcPr>
            <w:tcW w:w="1275" w:type="dxa"/>
            <w:vAlign w:val="center"/>
          </w:tcPr>
          <w:p w14:paraId="78CF9633">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项目</w:t>
            </w:r>
          </w:p>
          <w:p w14:paraId="288A5A38">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预算总额</w:t>
            </w:r>
          </w:p>
        </w:tc>
        <w:tc>
          <w:tcPr>
            <w:tcW w:w="913" w:type="dxa"/>
            <w:vAlign w:val="center"/>
          </w:tcPr>
          <w:p w14:paraId="5D63D579">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资金到位总额</w:t>
            </w:r>
          </w:p>
        </w:tc>
        <w:tc>
          <w:tcPr>
            <w:tcW w:w="1000" w:type="dxa"/>
            <w:vAlign w:val="center"/>
          </w:tcPr>
          <w:p w14:paraId="5A92F2DE">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资金到位率</w:t>
            </w:r>
          </w:p>
        </w:tc>
        <w:tc>
          <w:tcPr>
            <w:tcW w:w="1187" w:type="dxa"/>
            <w:vAlign w:val="center"/>
          </w:tcPr>
          <w:p w14:paraId="4AF8B89E">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到位资金使用总额</w:t>
            </w:r>
          </w:p>
        </w:tc>
        <w:tc>
          <w:tcPr>
            <w:tcW w:w="1063" w:type="dxa"/>
            <w:vAlign w:val="center"/>
          </w:tcPr>
          <w:p w14:paraId="67E1FA3B">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预算执行率</w:t>
            </w:r>
          </w:p>
        </w:tc>
        <w:tc>
          <w:tcPr>
            <w:tcW w:w="987" w:type="dxa"/>
            <w:vAlign w:val="center"/>
          </w:tcPr>
          <w:p w14:paraId="57C6EEE8">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上传佐证材料</w:t>
            </w:r>
          </w:p>
        </w:tc>
      </w:tr>
      <w:tr w14:paraId="3130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vAlign w:val="center"/>
          </w:tcPr>
          <w:p w14:paraId="6CE6C298">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1</w:t>
            </w:r>
          </w:p>
        </w:tc>
        <w:tc>
          <w:tcPr>
            <w:tcW w:w="1637" w:type="dxa"/>
            <w:vAlign w:val="center"/>
          </w:tcPr>
          <w:p w14:paraId="6A8ACDD0">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中央财政投入资金</w:t>
            </w:r>
          </w:p>
        </w:tc>
        <w:tc>
          <w:tcPr>
            <w:tcW w:w="1275" w:type="dxa"/>
            <w:vAlign w:val="center"/>
          </w:tcPr>
          <w:p w14:paraId="7EB35A28">
            <w:pPr>
              <w:widowControl/>
              <w:kinsoku/>
              <w:spacing w:line="300" w:lineRule="exact"/>
              <w:ind w:firstLine="0" w:firstLineChars="0"/>
              <w:jc w:val="center"/>
              <w:textAlignment w:val="center"/>
              <w:rPr>
                <w:rStyle w:val="14"/>
                <w:rFonts w:hint="default" w:hAnsi="仿宋_GB2312"/>
                <w:lang w:eastAsia="zh-CN" w:bidi="ar"/>
              </w:rPr>
            </w:pPr>
          </w:p>
        </w:tc>
        <w:tc>
          <w:tcPr>
            <w:tcW w:w="913" w:type="dxa"/>
            <w:vAlign w:val="center"/>
          </w:tcPr>
          <w:p w14:paraId="167A4277">
            <w:pPr>
              <w:widowControl/>
              <w:kinsoku/>
              <w:spacing w:line="300" w:lineRule="exact"/>
              <w:ind w:firstLine="0" w:firstLineChars="0"/>
              <w:jc w:val="center"/>
              <w:textAlignment w:val="center"/>
              <w:rPr>
                <w:rStyle w:val="14"/>
                <w:rFonts w:hint="default" w:hAnsi="仿宋_GB2312"/>
                <w:lang w:eastAsia="zh-CN" w:bidi="ar"/>
              </w:rPr>
            </w:pPr>
          </w:p>
        </w:tc>
        <w:tc>
          <w:tcPr>
            <w:tcW w:w="1000" w:type="dxa"/>
            <w:vAlign w:val="center"/>
          </w:tcPr>
          <w:p w14:paraId="1A92293D">
            <w:pPr>
              <w:widowControl/>
              <w:kinsoku/>
              <w:spacing w:line="300" w:lineRule="exact"/>
              <w:ind w:firstLine="0" w:firstLineChars="0"/>
              <w:jc w:val="center"/>
              <w:textAlignment w:val="center"/>
              <w:rPr>
                <w:rStyle w:val="14"/>
                <w:rFonts w:hint="default" w:hAnsi="仿宋_GB2312"/>
                <w:lang w:eastAsia="zh-CN" w:bidi="ar"/>
              </w:rPr>
            </w:pPr>
          </w:p>
        </w:tc>
        <w:tc>
          <w:tcPr>
            <w:tcW w:w="1187" w:type="dxa"/>
            <w:vAlign w:val="center"/>
          </w:tcPr>
          <w:p w14:paraId="32981D34">
            <w:pPr>
              <w:widowControl/>
              <w:kinsoku/>
              <w:spacing w:line="300" w:lineRule="exact"/>
              <w:ind w:firstLine="0" w:firstLineChars="0"/>
              <w:jc w:val="center"/>
              <w:textAlignment w:val="center"/>
              <w:rPr>
                <w:rStyle w:val="14"/>
                <w:rFonts w:hint="default" w:hAnsi="仿宋_GB2312"/>
                <w:lang w:eastAsia="zh-CN" w:bidi="ar"/>
              </w:rPr>
            </w:pPr>
          </w:p>
        </w:tc>
        <w:tc>
          <w:tcPr>
            <w:tcW w:w="1063" w:type="dxa"/>
            <w:vAlign w:val="center"/>
          </w:tcPr>
          <w:p w14:paraId="06EF0C03">
            <w:pPr>
              <w:widowControl/>
              <w:kinsoku/>
              <w:spacing w:line="300" w:lineRule="exact"/>
              <w:ind w:firstLine="0" w:firstLineChars="0"/>
              <w:jc w:val="center"/>
              <w:textAlignment w:val="center"/>
              <w:rPr>
                <w:rStyle w:val="14"/>
                <w:rFonts w:hint="default" w:hAnsi="仿宋_GB2312"/>
                <w:lang w:eastAsia="zh-CN" w:bidi="ar"/>
              </w:rPr>
            </w:pPr>
          </w:p>
        </w:tc>
        <w:tc>
          <w:tcPr>
            <w:tcW w:w="987" w:type="dxa"/>
            <w:vMerge w:val="restart"/>
            <w:vAlign w:val="center"/>
          </w:tcPr>
          <w:p w14:paraId="1238F87A">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第三方审计报告</w:t>
            </w:r>
          </w:p>
        </w:tc>
      </w:tr>
      <w:tr w14:paraId="4C3CF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vAlign w:val="center"/>
          </w:tcPr>
          <w:p w14:paraId="5BDC5D2E">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2</w:t>
            </w:r>
          </w:p>
        </w:tc>
        <w:tc>
          <w:tcPr>
            <w:tcW w:w="1637" w:type="dxa"/>
            <w:vAlign w:val="center"/>
          </w:tcPr>
          <w:p w14:paraId="12E72BF6">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地方各级财政投入资金</w:t>
            </w:r>
          </w:p>
        </w:tc>
        <w:tc>
          <w:tcPr>
            <w:tcW w:w="1275" w:type="dxa"/>
            <w:vAlign w:val="center"/>
          </w:tcPr>
          <w:p w14:paraId="2269ABE4">
            <w:pPr>
              <w:widowControl/>
              <w:kinsoku/>
              <w:spacing w:line="300" w:lineRule="exact"/>
              <w:ind w:firstLine="0" w:firstLineChars="0"/>
              <w:jc w:val="center"/>
              <w:textAlignment w:val="center"/>
              <w:rPr>
                <w:rStyle w:val="14"/>
                <w:rFonts w:hint="default" w:hAnsi="仿宋_GB2312"/>
                <w:lang w:eastAsia="zh-CN" w:bidi="ar"/>
              </w:rPr>
            </w:pPr>
          </w:p>
        </w:tc>
        <w:tc>
          <w:tcPr>
            <w:tcW w:w="913" w:type="dxa"/>
            <w:vAlign w:val="center"/>
          </w:tcPr>
          <w:p w14:paraId="0752F71A">
            <w:pPr>
              <w:widowControl/>
              <w:kinsoku/>
              <w:spacing w:line="300" w:lineRule="exact"/>
              <w:ind w:firstLine="0" w:firstLineChars="0"/>
              <w:jc w:val="center"/>
              <w:textAlignment w:val="center"/>
              <w:rPr>
                <w:rStyle w:val="14"/>
                <w:rFonts w:hint="default" w:hAnsi="仿宋_GB2312"/>
                <w:lang w:eastAsia="zh-CN" w:bidi="ar"/>
              </w:rPr>
            </w:pPr>
          </w:p>
        </w:tc>
        <w:tc>
          <w:tcPr>
            <w:tcW w:w="1000" w:type="dxa"/>
            <w:vAlign w:val="center"/>
          </w:tcPr>
          <w:p w14:paraId="6C96344F">
            <w:pPr>
              <w:widowControl/>
              <w:kinsoku/>
              <w:spacing w:line="300" w:lineRule="exact"/>
              <w:ind w:firstLine="0" w:firstLineChars="0"/>
              <w:jc w:val="center"/>
              <w:textAlignment w:val="center"/>
              <w:rPr>
                <w:rStyle w:val="14"/>
                <w:rFonts w:hint="default" w:hAnsi="仿宋_GB2312"/>
                <w:lang w:eastAsia="zh-CN" w:bidi="ar"/>
              </w:rPr>
            </w:pPr>
          </w:p>
        </w:tc>
        <w:tc>
          <w:tcPr>
            <w:tcW w:w="1187" w:type="dxa"/>
            <w:vAlign w:val="center"/>
          </w:tcPr>
          <w:p w14:paraId="3965409B">
            <w:pPr>
              <w:widowControl/>
              <w:kinsoku/>
              <w:spacing w:line="300" w:lineRule="exact"/>
              <w:ind w:firstLine="0" w:firstLineChars="0"/>
              <w:jc w:val="center"/>
              <w:textAlignment w:val="center"/>
              <w:rPr>
                <w:rStyle w:val="14"/>
                <w:rFonts w:hint="default" w:hAnsi="仿宋_GB2312"/>
                <w:lang w:eastAsia="zh-CN" w:bidi="ar"/>
              </w:rPr>
            </w:pPr>
          </w:p>
        </w:tc>
        <w:tc>
          <w:tcPr>
            <w:tcW w:w="1063" w:type="dxa"/>
            <w:vAlign w:val="center"/>
          </w:tcPr>
          <w:p w14:paraId="4F87CF89">
            <w:pPr>
              <w:widowControl/>
              <w:kinsoku/>
              <w:spacing w:line="300" w:lineRule="exact"/>
              <w:ind w:firstLine="0" w:firstLineChars="0"/>
              <w:jc w:val="center"/>
              <w:textAlignment w:val="center"/>
              <w:rPr>
                <w:rStyle w:val="14"/>
                <w:rFonts w:hint="default" w:hAnsi="仿宋_GB2312"/>
                <w:lang w:eastAsia="zh-CN" w:bidi="ar"/>
              </w:rPr>
            </w:pPr>
          </w:p>
        </w:tc>
        <w:tc>
          <w:tcPr>
            <w:tcW w:w="987" w:type="dxa"/>
            <w:vMerge w:val="continue"/>
            <w:vAlign w:val="center"/>
          </w:tcPr>
          <w:p w14:paraId="2872813C">
            <w:pPr>
              <w:widowControl/>
              <w:kinsoku/>
              <w:spacing w:line="300" w:lineRule="exact"/>
              <w:ind w:firstLine="0" w:firstLineChars="0"/>
              <w:jc w:val="center"/>
              <w:textAlignment w:val="center"/>
              <w:rPr>
                <w:rStyle w:val="14"/>
                <w:rFonts w:hint="default" w:hAnsi="仿宋_GB2312"/>
                <w:lang w:eastAsia="zh-CN" w:bidi="ar"/>
              </w:rPr>
            </w:pPr>
          </w:p>
        </w:tc>
      </w:tr>
      <w:tr w14:paraId="6B4BD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vAlign w:val="center"/>
          </w:tcPr>
          <w:p w14:paraId="463A2B50">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3</w:t>
            </w:r>
          </w:p>
        </w:tc>
        <w:tc>
          <w:tcPr>
            <w:tcW w:w="1637" w:type="dxa"/>
            <w:vAlign w:val="center"/>
          </w:tcPr>
          <w:p w14:paraId="20B1E096">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举办方投入资金</w:t>
            </w:r>
          </w:p>
        </w:tc>
        <w:tc>
          <w:tcPr>
            <w:tcW w:w="1275" w:type="dxa"/>
            <w:vAlign w:val="center"/>
          </w:tcPr>
          <w:p w14:paraId="75E67B0B">
            <w:pPr>
              <w:widowControl/>
              <w:kinsoku/>
              <w:spacing w:line="300" w:lineRule="exact"/>
              <w:ind w:firstLine="0" w:firstLineChars="0"/>
              <w:jc w:val="center"/>
              <w:textAlignment w:val="center"/>
              <w:rPr>
                <w:rStyle w:val="14"/>
                <w:rFonts w:hint="default" w:hAnsi="仿宋_GB2312"/>
                <w:lang w:eastAsia="zh-CN" w:bidi="ar"/>
              </w:rPr>
            </w:pPr>
          </w:p>
        </w:tc>
        <w:tc>
          <w:tcPr>
            <w:tcW w:w="913" w:type="dxa"/>
            <w:vAlign w:val="center"/>
          </w:tcPr>
          <w:p w14:paraId="2E580FB4">
            <w:pPr>
              <w:widowControl/>
              <w:kinsoku/>
              <w:spacing w:line="300" w:lineRule="exact"/>
              <w:ind w:firstLine="0" w:firstLineChars="0"/>
              <w:jc w:val="center"/>
              <w:textAlignment w:val="center"/>
              <w:rPr>
                <w:rStyle w:val="14"/>
                <w:rFonts w:hint="default" w:hAnsi="仿宋_GB2312"/>
                <w:lang w:eastAsia="zh-CN" w:bidi="ar"/>
              </w:rPr>
            </w:pPr>
          </w:p>
        </w:tc>
        <w:tc>
          <w:tcPr>
            <w:tcW w:w="1000" w:type="dxa"/>
            <w:vAlign w:val="center"/>
          </w:tcPr>
          <w:p w14:paraId="09C0BA0F">
            <w:pPr>
              <w:widowControl/>
              <w:kinsoku/>
              <w:spacing w:line="300" w:lineRule="exact"/>
              <w:ind w:firstLine="0" w:firstLineChars="0"/>
              <w:jc w:val="center"/>
              <w:textAlignment w:val="center"/>
              <w:rPr>
                <w:rStyle w:val="14"/>
                <w:rFonts w:hint="default" w:hAnsi="仿宋_GB2312"/>
                <w:lang w:eastAsia="zh-CN" w:bidi="ar"/>
              </w:rPr>
            </w:pPr>
          </w:p>
        </w:tc>
        <w:tc>
          <w:tcPr>
            <w:tcW w:w="1187" w:type="dxa"/>
            <w:vAlign w:val="center"/>
          </w:tcPr>
          <w:p w14:paraId="0C0ED050">
            <w:pPr>
              <w:widowControl/>
              <w:kinsoku/>
              <w:spacing w:line="300" w:lineRule="exact"/>
              <w:ind w:firstLine="0" w:firstLineChars="0"/>
              <w:jc w:val="center"/>
              <w:textAlignment w:val="center"/>
              <w:rPr>
                <w:rStyle w:val="14"/>
                <w:rFonts w:hint="default" w:hAnsi="仿宋_GB2312"/>
                <w:lang w:eastAsia="zh-CN" w:bidi="ar"/>
              </w:rPr>
            </w:pPr>
          </w:p>
        </w:tc>
        <w:tc>
          <w:tcPr>
            <w:tcW w:w="1063" w:type="dxa"/>
            <w:vAlign w:val="center"/>
          </w:tcPr>
          <w:p w14:paraId="4B158880">
            <w:pPr>
              <w:widowControl/>
              <w:kinsoku/>
              <w:spacing w:line="300" w:lineRule="exact"/>
              <w:ind w:firstLine="0" w:firstLineChars="0"/>
              <w:jc w:val="center"/>
              <w:textAlignment w:val="center"/>
              <w:rPr>
                <w:rStyle w:val="14"/>
                <w:rFonts w:hint="default" w:hAnsi="仿宋_GB2312"/>
                <w:lang w:eastAsia="zh-CN" w:bidi="ar"/>
              </w:rPr>
            </w:pPr>
          </w:p>
        </w:tc>
        <w:tc>
          <w:tcPr>
            <w:tcW w:w="987" w:type="dxa"/>
            <w:vMerge w:val="continue"/>
            <w:vAlign w:val="center"/>
          </w:tcPr>
          <w:p w14:paraId="452CA8A0">
            <w:pPr>
              <w:widowControl/>
              <w:kinsoku/>
              <w:spacing w:line="300" w:lineRule="exact"/>
              <w:ind w:firstLine="0" w:firstLineChars="0"/>
              <w:jc w:val="center"/>
              <w:textAlignment w:val="center"/>
              <w:rPr>
                <w:rStyle w:val="14"/>
                <w:rFonts w:hint="default" w:hAnsi="仿宋_GB2312"/>
                <w:lang w:eastAsia="zh-CN" w:bidi="ar"/>
              </w:rPr>
            </w:pPr>
          </w:p>
        </w:tc>
      </w:tr>
      <w:tr w14:paraId="397C6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vMerge w:val="restart"/>
            <w:vAlign w:val="center"/>
          </w:tcPr>
          <w:p w14:paraId="22738884">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4</w:t>
            </w:r>
          </w:p>
        </w:tc>
        <w:tc>
          <w:tcPr>
            <w:tcW w:w="1637" w:type="dxa"/>
            <w:vAlign w:val="center"/>
          </w:tcPr>
          <w:p w14:paraId="7623F272">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行业企业支持资金</w:t>
            </w:r>
          </w:p>
        </w:tc>
        <w:tc>
          <w:tcPr>
            <w:tcW w:w="1275" w:type="dxa"/>
            <w:vAlign w:val="center"/>
          </w:tcPr>
          <w:p w14:paraId="65177DE8">
            <w:pPr>
              <w:widowControl/>
              <w:kinsoku/>
              <w:spacing w:line="300" w:lineRule="exact"/>
              <w:ind w:firstLine="0" w:firstLineChars="0"/>
              <w:jc w:val="center"/>
              <w:textAlignment w:val="center"/>
              <w:rPr>
                <w:rStyle w:val="14"/>
                <w:rFonts w:hint="default" w:hAnsi="仿宋_GB2312"/>
                <w:lang w:eastAsia="zh-CN" w:bidi="ar"/>
              </w:rPr>
            </w:pPr>
          </w:p>
        </w:tc>
        <w:tc>
          <w:tcPr>
            <w:tcW w:w="913" w:type="dxa"/>
            <w:vAlign w:val="center"/>
          </w:tcPr>
          <w:p w14:paraId="5B2A1FCB">
            <w:pPr>
              <w:widowControl/>
              <w:kinsoku/>
              <w:spacing w:line="300" w:lineRule="exact"/>
              <w:ind w:firstLine="0" w:firstLineChars="0"/>
              <w:jc w:val="center"/>
              <w:textAlignment w:val="center"/>
              <w:rPr>
                <w:rStyle w:val="14"/>
                <w:rFonts w:hint="default" w:hAnsi="仿宋_GB2312"/>
                <w:lang w:eastAsia="zh-CN" w:bidi="ar"/>
              </w:rPr>
            </w:pPr>
          </w:p>
        </w:tc>
        <w:tc>
          <w:tcPr>
            <w:tcW w:w="1000" w:type="dxa"/>
            <w:vAlign w:val="center"/>
          </w:tcPr>
          <w:p w14:paraId="6DAC77DB">
            <w:pPr>
              <w:widowControl/>
              <w:kinsoku/>
              <w:spacing w:line="300" w:lineRule="exact"/>
              <w:ind w:firstLine="0" w:firstLineChars="0"/>
              <w:jc w:val="center"/>
              <w:textAlignment w:val="center"/>
              <w:rPr>
                <w:rStyle w:val="14"/>
                <w:rFonts w:hint="default" w:hAnsi="仿宋_GB2312"/>
                <w:lang w:eastAsia="zh-CN" w:bidi="ar"/>
              </w:rPr>
            </w:pPr>
          </w:p>
        </w:tc>
        <w:tc>
          <w:tcPr>
            <w:tcW w:w="1187" w:type="dxa"/>
            <w:vAlign w:val="center"/>
          </w:tcPr>
          <w:p w14:paraId="4BB9BE19">
            <w:pPr>
              <w:widowControl/>
              <w:kinsoku/>
              <w:spacing w:line="300" w:lineRule="exact"/>
              <w:ind w:firstLine="0" w:firstLineChars="0"/>
              <w:jc w:val="center"/>
              <w:textAlignment w:val="center"/>
              <w:rPr>
                <w:rStyle w:val="14"/>
                <w:rFonts w:hint="default" w:hAnsi="仿宋_GB2312"/>
                <w:lang w:eastAsia="zh-CN" w:bidi="ar"/>
              </w:rPr>
            </w:pPr>
          </w:p>
        </w:tc>
        <w:tc>
          <w:tcPr>
            <w:tcW w:w="1063" w:type="dxa"/>
            <w:vAlign w:val="center"/>
          </w:tcPr>
          <w:p w14:paraId="1D967BA6">
            <w:pPr>
              <w:widowControl/>
              <w:kinsoku/>
              <w:spacing w:line="300" w:lineRule="exact"/>
              <w:ind w:firstLine="0" w:firstLineChars="0"/>
              <w:jc w:val="center"/>
              <w:textAlignment w:val="center"/>
              <w:rPr>
                <w:rStyle w:val="14"/>
                <w:rFonts w:hint="default" w:hAnsi="仿宋_GB2312"/>
                <w:lang w:eastAsia="zh-CN" w:bidi="ar"/>
              </w:rPr>
            </w:pPr>
          </w:p>
        </w:tc>
        <w:tc>
          <w:tcPr>
            <w:tcW w:w="987" w:type="dxa"/>
            <w:vMerge w:val="continue"/>
            <w:vAlign w:val="center"/>
          </w:tcPr>
          <w:p w14:paraId="20AF01EA">
            <w:pPr>
              <w:widowControl/>
              <w:kinsoku/>
              <w:spacing w:line="300" w:lineRule="exact"/>
              <w:ind w:firstLine="0" w:firstLineChars="0"/>
              <w:jc w:val="center"/>
              <w:textAlignment w:val="center"/>
              <w:rPr>
                <w:rStyle w:val="14"/>
                <w:rFonts w:hint="default" w:hAnsi="仿宋_GB2312"/>
                <w:lang w:eastAsia="zh-CN" w:bidi="ar"/>
              </w:rPr>
            </w:pPr>
          </w:p>
        </w:tc>
      </w:tr>
      <w:tr w14:paraId="4A920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vMerge w:val="continue"/>
            <w:vAlign w:val="center"/>
          </w:tcPr>
          <w:p w14:paraId="561DE3D8">
            <w:pPr>
              <w:widowControl/>
              <w:kinsoku/>
              <w:spacing w:line="300" w:lineRule="exact"/>
              <w:ind w:firstLine="0" w:firstLineChars="0"/>
              <w:jc w:val="center"/>
              <w:textAlignment w:val="center"/>
              <w:rPr>
                <w:rStyle w:val="14"/>
                <w:rFonts w:hint="default" w:hAnsi="仿宋_GB2312"/>
                <w:lang w:eastAsia="zh-CN" w:bidi="ar"/>
              </w:rPr>
            </w:pPr>
          </w:p>
        </w:tc>
        <w:tc>
          <w:tcPr>
            <w:tcW w:w="1637" w:type="dxa"/>
            <w:vAlign w:val="center"/>
          </w:tcPr>
          <w:p w14:paraId="28347063">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其中：非现金</w:t>
            </w:r>
          </w:p>
        </w:tc>
        <w:tc>
          <w:tcPr>
            <w:tcW w:w="1275" w:type="dxa"/>
            <w:vAlign w:val="center"/>
          </w:tcPr>
          <w:p w14:paraId="7ADBFA57">
            <w:pPr>
              <w:widowControl/>
              <w:kinsoku/>
              <w:spacing w:line="300" w:lineRule="exact"/>
              <w:ind w:firstLine="0" w:firstLineChars="0"/>
              <w:jc w:val="center"/>
              <w:textAlignment w:val="center"/>
              <w:rPr>
                <w:rStyle w:val="14"/>
                <w:rFonts w:hint="default" w:hAnsi="仿宋_GB2312"/>
                <w:lang w:eastAsia="zh-CN" w:bidi="ar"/>
              </w:rPr>
            </w:pPr>
          </w:p>
        </w:tc>
        <w:tc>
          <w:tcPr>
            <w:tcW w:w="913" w:type="dxa"/>
            <w:vAlign w:val="center"/>
          </w:tcPr>
          <w:p w14:paraId="451A0EAB">
            <w:pPr>
              <w:widowControl/>
              <w:kinsoku/>
              <w:spacing w:line="300" w:lineRule="exact"/>
              <w:ind w:firstLine="0" w:firstLineChars="0"/>
              <w:jc w:val="center"/>
              <w:textAlignment w:val="center"/>
              <w:rPr>
                <w:rStyle w:val="14"/>
                <w:rFonts w:hint="default" w:hAnsi="仿宋_GB2312"/>
                <w:lang w:eastAsia="zh-CN" w:bidi="ar"/>
              </w:rPr>
            </w:pPr>
          </w:p>
        </w:tc>
        <w:tc>
          <w:tcPr>
            <w:tcW w:w="1000" w:type="dxa"/>
            <w:vAlign w:val="center"/>
          </w:tcPr>
          <w:p w14:paraId="35436EAA">
            <w:pPr>
              <w:widowControl/>
              <w:kinsoku/>
              <w:spacing w:line="300" w:lineRule="exact"/>
              <w:ind w:firstLine="0" w:firstLineChars="0"/>
              <w:jc w:val="center"/>
              <w:textAlignment w:val="center"/>
              <w:rPr>
                <w:rStyle w:val="14"/>
                <w:rFonts w:hint="default" w:hAnsi="仿宋_GB2312"/>
                <w:lang w:eastAsia="zh-CN" w:bidi="ar"/>
              </w:rPr>
            </w:pPr>
          </w:p>
        </w:tc>
        <w:tc>
          <w:tcPr>
            <w:tcW w:w="1187" w:type="dxa"/>
            <w:vAlign w:val="center"/>
          </w:tcPr>
          <w:p w14:paraId="56407DB4">
            <w:pPr>
              <w:widowControl/>
              <w:kinsoku/>
              <w:spacing w:line="300" w:lineRule="exact"/>
              <w:ind w:firstLine="0" w:firstLineChars="0"/>
              <w:jc w:val="center"/>
              <w:textAlignment w:val="center"/>
              <w:rPr>
                <w:rStyle w:val="14"/>
                <w:rFonts w:hint="default" w:hAnsi="仿宋_GB2312"/>
                <w:lang w:eastAsia="zh-CN" w:bidi="ar"/>
              </w:rPr>
            </w:pPr>
          </w:p>
        </w:tc>
        <w:tc>
          <w:tcPr>
            <w:tcW w:w="1063" w:type="dxa"/>
            <w:vAlign w:val="center"/>
          </w:tcPr>
          <w:p w14:paraId="3294211F">
            <w:pPr>
              <w:widowControl/>
              <w:kinsoku/>
              <w:spacing w:line="300" w:lineRule="exact"/>
              <w:ind w:firstLine="0" w:firstLineChars="0"/>
              <w:jc w:val="center"/>
              <w:textAlignment w:val="center"/>
              <w:rPr>
                <w:rStyle w:val="14"/>
                <w:rFonts w:hint="default" w:hAnsi="仿宋_GB2312"/>
                <w:lang w:eastAsia="zh-CN" w:bidi="ar"/>
              </w:rPr>
            </w:pPr>
          </w:p>
        </w:tc>
        <w:tc>
          <w:tcPr>
            <w:tcW w:w="987" w:type="dxa"/>
            <w:vMerge w:val="continue"/>
            <w:vAlign w:val="center"/>
          </w:tcPr>
          <w:p w14:paraId="602245CC">
            <w:pPr>
              <w:widowControl/>
              <w:kinsoku/>
              <w:spacing w:line="300" w:lineRule="exact"/>
              <w:ind w:firstLine="0" w:firstLineChars="0"/>
              <w:jc w:val="center"/>
              <w:textAlignment w:val="center"/>
              <w:rPr>
                <w:rStyle w:val="14"/>
                <w:rFonts w:hint="default" w:hAnsi="仿宋_GB2312"/>
                <w:lang w:eastAsia="zh-CN" w:bidi="ar"/>
              </w:rPr>
            </w:pPr>
          </w:p>
        </w:tc>
      </w:tr>
      <w:tr w14:paraId="6D1F9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vMerge w:val="restart"/>
            <w:vAlign w:val="center"/>
          </w:tcPr>
          <w:p w14:paraId="591831DD">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5</w:t>
            </w:r>
          </w:p>
        </w:tc>
        <w:tc>
          <w:tcPr>
            <w:tcW w:w="1637" w:type="dxa"/>
            <w:vAlign w:val="center"/>
          </w:tcPr>
          <w:p w14:paraId="0D3267FC">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学校自筹资金</w:t>
            </w:r>
          </w:p>
        </w:tc>
        <w:tc>
          <w:tcPr>
            <w:tcW w:w="1275" w:type="dxa"/>
            <w:vAlign w:val="center"/>
          </w:tcPr>
          <w:p w14:paraId="3A818ACF">
            <w:pPr>
              <w:widowControl/>
              <w:kinsoku/>
              <w:spacing w:line="300" w:lineRule="exact"/>
              <w:ind w:firstLine="0" w:firstLineChars="0"/>
              <w:jc w:val="center"/>
              <w:textAlignment w:val="center"/>
              <w:rPr>
                <w:rStyle w:val="14"/>
                <w:rFonts w:hint="default" w:hAnsi="仿宋_GB2312"/>
                <w:lang w:eastAsia="zh-CN" w:bidi="ar"/>
              </w:rPr>
            </w:pPr>
          </w:p>
        </w:tc>
        <w:tc>
          <w:tcPr>
            <w:tcW w:w="913" w:type="dxa"/>
            <w:vAlign w:val="center"/>
          </w:tcPr>
          <w:p w14:paraId="5419884A">
            <w:pPr>
              <w:widowControl/>
              <w:kinsoku/>
              <w:spacing w:line="300" w:lineRule="exact"/>
              <w:ind w:firstLine="0" w:firstLineChars="0"/>
              <w:jc w:val="center"/>
              <w:textAlignment w:val="center"/>
              <w:rPr>
                <w:rStyle w:val="14"/>
                <w:rFonts w:hint="default" w:hAnsi="仿宋_GB2312"/>
                <w:lang w:eastAsia="zh-CN" w:bidi="ar"/>
              </w:rPr>
            </w:pPr>
          </w:p>
        </w:tc>
        <w:tc>
          <w:tcPr>
            <w:tcW w:w="1000" w:type="dxa"/>
            <w:vAlign w:val="center"/>
          </w:tcPr>
          <w:p w14:paraId="7F937A29">
            <w:pPr>
              <w:widowControl/>
              <w:kinsoku/>
              <w:spacing w:line="300" w:lineRule="exact"/>
              <w:ind w:firstLine="0" w:firstLineChars="0"/>
              <w:jc w:val="center"/>
              <w:textAlignment w:val="center"/>
              <w:rPr>
                <w:rStyle w:val="14"/>
                <w:rFonts w:hint="default" w:hAnsi="仿宋_GB2312"/>
                <w:lang w:eastAsia="zh-CN" w:bidi="ar"/>
              </w:rPr>
            </w:pPr>
          </w:p>
        </w:tc>
        <w:tc>
          <w:tcPr>
            <w:tcW w:w="1187" w:type="dxa"/>
            <w:vAlign w:val="center"/>
          </w:tcPr>
          <w:p w14:paraId="45E69973">
            <w:pPr>
              <w:widowControl/>
              <w:kinsoku/>
              <w:spacing w:line="300" w:lineRule="exact"/>
              <w:ind w:firstLine="0" w:firstLineChars="0"/>
              <w:jc w:val="center"/>
              <w:textAlignment w:val="center"/>
              <w:rPr>
                <w:rStyle w:val="14"/>
                <w:rFonts w:hint="default" w:hAnsi="仿宋_GB2312"/>
                <w:lang w:eastAsia="zh-CN" w:bidi="ar"/>
              </w:rPr>
            </w:pPr>
          </w:p>
        </w:tc>
        <w:tc>
          <w:tcPr>
            <w:tcW w:w="1063" w:type="dxa"/>
            <w:vAlign w:val="center"/>
          </w:tcPr>
          <w:p w14:paraId="60B14D25">
            <w:pPr>
              <w:widowControl/>
              <w:kinsoku/>
              <w:spacing w:line="300" w:lineRule="exact"/>
              <w:ind w:firstLine="0" w:firstLineChars="0"/>
              <w:jc w:val="center"/>
              <w:textAlignment w:val="center"/>
              <w:rPr>
                <w:rStyle w:val="14"/>
                <w:rFonts w:hint="default" w:hAnsi="仿宋_GB2312"/>
                <w:lang w:eastAsia="zh-CN" w:bidi="ar"/>
              </w:rPr>
            </w:pPr>
          </w:p>
        </w:tc>
        <w:tc>
          <w:tcPr>
            <w:tcW w:w="987" w:type="dxa"/>
            <w:vMerge w:val="continue"/>
            <w:vAlign w:val="center"/>
          </w:tcPr>
          <w:p w14:paraId="23CE479A">
            <w:pPr>
              <w:widowControl/>
              <w:kinsoku/>
              <w:spacing w:line="300" w:lineRule="exact"/>
              <w:ind w:firstLine="0" w:firstLineChars="0"/>
              <w:jc w:val="center"/>
              <w:textAlignment w:val="center"/>
              <w:rPr>
                <w:rStyle w:val="14"/>
                <w:rFonts w:hint="default" w:hAnsi="仿宋_GB2312"/>
                <w:lang w:eastAsia="zh-CN" w:bidi="ar"/>
              </w:rPr>
            </w:pPr>
          </w:p>
        </w:tc>
      </w:tr>
      <w:tr w14:paraId="72BB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vMerge w:val="continue"/>
            <w:vAlign w:val="center"/>
          </w:tcPr>
          <w:p w14:paraId="75FCB8E6">
            <w:pPr>
              <w:widowControl/>
              <w:kinsoku/>
              <w:spacing w:line="300" w:lineRule="exact"/>
              <w:ind w:firstLine="0" w:firstLineChars="0"/>
              <w:jc w:val="center"/>
              <w:textAlignment w:val="center"/>
              <w:rPr>
                <w:rStyle w:val="14"/>
                <w:rFonts w:hint="default" w:hAnsi="仿宋_GB2312"/>
                <w:lang w:eastAsia="zh-CN" w:bidi="ar"/>
              </w:rPr>
            </w:pPr>
          </w:p>
        </w:tc>
        <w:tc>
          <w:tcPr>
            <w:tcW w:w="1637" w:type="dxa"/>
            <w:vAlign w:val="center"/>
          </w:tcPr>
          <w:p w14:paraId="72B2929E">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其中：非现金</w:t>
            </w:r>
          </w:p>
        </w:tc>
        <w:tc>
          <w:tcPr>
            <w:tcW w:w="1275" w:type="dxa"/>
            <w:vAlign w:val="center"/>
          </w:tcPr>
          <w:p w14:paraId="526310A4">
            <w:pPr>
              <w:widowControl/>
              <w:kinsoku/>
              <w:spacing w:line="300" w:lineRule="exact"/>
              <w:ind w:firstLine="0" w:firstLineChars="0"/>
              <w:jc w:val="center"/>
              <w:textAlignment w:val="center"/>
              <w:rPr>
                <w:rStyle w:val="14"/>
                <w:rFonts w:hint="default" w:hAnsi="仿宋_GB2312"/>
                <w:lang w:eastAsia="zh-CN" w:bidi="ar"/>
              </w:rPr>
            </w:pPr>
          </w:p>
        </w:tc>
        <w:tc>
          <w:tcPr>
            <w:tcW w:w="913" w:type="dxa"/>
            <w:vAlign w:val="center"/>
          </w:tcPr>
          <w:p w14:paraId="740FCC3D">
            <w:pPr>
              <w:widowControl/>
              <w:kinsoku/>
              <w:spacing w:line="300" w:lineRule="exact"/>
              <w:ind w:firstLine="0" w:firstLineChars="0"/>
              <w:jc w:val="center"/>
              <w:textAlignment w:val="center"/>
              <w:rPr>
                <w:rStyle w:val="14"/>
                <w:rFonts w:hint="default" w:hAnsi="仿宋_GB2312"/>
                <w:lang w:eastAsia="zh-CN" w:bidi="ar"/>
              </w:rPr>
            </w:pPr>
          </w:p>
        </w:tc>
        <w:tc>
          <w:tcPr>
            <w:tcW w:w="1000" w:type="dxa"/>
            <w:vAlign w:val="center"/>
          </w:tcPr>
          <w:p w14:paraId="71B6E784">
            <w:pPr>
              <w:widowControl/>
              <w:kinsoku/>
              <w:spacing w:line="300" w:lineRule="exact"/>
              <w:ind w:firstLine="0" w:firstLineChars="0"/>
              <w:jc w:val="center"/>
              <w:textAlignment w:val="center"/>
              <w:rPr>
                <w:rStyle w:val="14"/>
                <w:rFonts w:hint="default" w:hAnsi="仿宋_GB2312"/>
                <w:lang w:eastAsia="zh-CN" w:bidi="ar"/>
              </w:rPr>
            </w:pPr>
          </w:p>
        </w:tc>
        <w:tc>
          <w:tcPr>
            <w:tcW w:w="1187" w:type="dxa"/>
            <w:vAlign w:val="center"/>
          </w:tcPr>
          <w:p w14:paraId="4A634306">
            <w:pPr>
              <w:widowControl/>
              <w:kinsoku/>
              <w:spacing w:line="300" w:lineRule="exact"/>
              <w:ind w:firstLine="0" w:firstLineChars="0"/>
              <w:jc w:val="center"/>
              <w:textAlignment w:val="center"/>
              <w:rPr>
                <w:rStyle w:val="14"/>
                <w:rFonts w:hint="default" w:hAnsi="仿宋_GB2312"/>
                <w:lang w:eastAsia="zh-CN" w:bidi="ar"/>
              </w:rPr>
            </w:pPr>
          </w:p>
        </w:tc>
        <w:tc>
          <w:tcPr>
            <w:tcW w:w="1063" w:type="dxa"/>
            <w:vAlign w:val="center"/>
          </w:tcPr>
          <w:p w14:paraId="5CF8A079">
            <w:pPr>
              <w:widowControl/>
              <w:kinsoku/>
              <w:spacing w:line="300" w:lineRule="exact"/>
              <w:ind w:firstLine="0" w:firstLineChars="0"/>
              <w:jc w:val="center"/>
              <w:textAlignment w:val="center"/>
              <w:rPr>
                <w:rStyle w:val="14"/>
                <w:rFonts w:hint="default" w:hAnsi="仿宋_GB2312"/>
                <w:lang w:eastAsia="zh-CN" w:bidi="ar"/>
              </w:rPr>
            </w:pPr>
          </w:p>
        </w:tc>
        <w:tc>
          <w:tcPr>
            <w:tcW w:w="987" w:type="dxa"/>
            <w:vMerge w:val="continue"/>
            <w:vAlign w:val="center"/>
          </w:tcPr>
          <w:p w14:paraId="30806FFF">
            <w:pPr>
              <w:widowControl/>
              <w:kinsoku/>
              <w:spacing w:line="300" w:lineRule="exact"/>
              <w:ind w:firstLine="0" w:firstLineChars="0"/>
              <w:jc w:val="center"/>
              <w:textAlignment w:val="center"/>
              <w:rPr>
                <w:rStyle w:val="14"/>
                <w:rFonts w:hint="default" w:hAnsi="仿宋_GB2312"/>
                <w:lang w:eastAsia="zh-CN" w:bidi="ar"/>
              </w:rPr>
            </w:pPr>
          </w:p>
        </w:tc>
      </w:tr>
      <w:tr w14:paraId="1F632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6" w:type="dxa"/>
            <w:gridSpan w:val="2"/>
            <w:vAlign w:val="center"/>
          </w:tcPr>
          <w:p w14:paraId="2DEBE565">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合计</w:t>
            </w:r>
          </w:p>
        </w:tc>
        <w:tc>
          <w:tcPr>
            <w:tcW w:w="1275" w:type="dxa"/>
            <w:vAlign w:val="center"/>
          </w:tcPr>
          <w:p w14:paraId="66A2B9D2">
            <w:pPr>
              <w:widowControl/>
              <w:kinsoku/>
              <w:spacing w:line="300" w:lineRule="exact"/>
              <w:ind w:firstLine="0" w:firstLineChars="0"/>
              <w:jc w:val="center"/>
              <w:textAlignment w:val="center"/>
              <w:rPr>
                <w:rStyle w:val="14"/>
                <w:rFonts w:hint="default" w:hAnsi="仿宋_GB2312"/>
                <w:lang w:eastAsia="zh-CN" w:bidi="ar"/>
              </w:rPr>
            </w:pPr>
          </w:p>
        </w:tc>
        <w:tc>
          <w:tcPr>
            <w:tcW w:w="913" w:type="dxa"/>
            <w:vAlign w:val="center"/>
          </w:tcPr>
          <w:p w14:paraId="76E8E51D">
            <w:pPr>
              <w:widowControl/>
              <w:kinsoku/>
              <w:spacing w:line="300" w:lineRule="exact"/>
              <w:ind w:firstLine="0" w:firstLineChars="0"/>
              <w:jc w:val="center"/>
              <w:textAlignment w:val="center"/>
              <w:rPr>
                <w:rStyle w:val="14"/>
                <w:rFonts w:hint="default" w:hAnsi="仿宋_GB2312"/>
                <w:lang w:eastAsia="zh-CN" w:bidi="ar"/>
              </w:rPr>
            </w:pPr>
          </w:p>
        </w:tc>
        <w:tc>
          <w:tcPr>
            <w:tcW w:w="1000" w:type="dxa"/>
            <w:vAlign w:val="center"/>
          </w:tcPr>
          <w:p w14:paraId="6AF8A9D6">
            <w:pPr>
              <w:widowControl/>
              <w:kinsoku/>
              <w:spacing w:line="300" w:lineRule="exact"/>
              <w:ind w:firstLine="0" w:firstLineChars="0"/>
              <w:jc w:val="center"/>
              <w:textAlignment w:val="center"/>
              <w:rPr>
                <w:rStyle w:val="14"/>
                <w:rFonts w:hint="default" w:hAnsi="仿宋_GB2312"/>
                <w:lang w:eastAsia="zh-CN" w:bidi="ar"/>
              </w:rPr>
            </w:pPr>
          </w:p>
        </w:tc>
        <w:tc>
          <w:tcPr>
            <w:tcW w:w="1187" w:type="dxa"/>
            <w:vAlign w:val="center"/>
          </w:tcPr>
          <w:p w14:paraId="5C4A1644">
            <w:pPr>
              <w:widowControl/>
              <w:kinsoku/>
              <w:spacing w:line="300" w:lineRule="exact"/>
              <w:ind w:firstLine="0" w:firstLineChars="0"/>
              <w:jc w:val="center"/>
              <w:textAlignment w:val="center"/>
              <w:rPr>
                <w:rStyle w:val="14"/>
                <w:rFonts w:hint="default" w:hAnsi="仿宋_GB2312"/>
                <w:lang w:eastAsia="zh-CN" w:bidi="ar"/>
              </w:rPr>
            </w:pPr>
          </w:p>
        </w:tc>
        <w:tc>
          <w:tcPr>
            <w:tcW w:w="1063" w:type="dxa"/>
            <w:vAlign w:val="center"/>
          </w:tcPr>
          <w:p w14:paraId="53E7E6F3">
            <w:pPr>
              <w:widowControl/>
              <w:kinsoku/>
              <w:spacing w:line="300" w:lineRule="exact"/>
              <w:ind w:firstLine="0" w:firstLineChars="0"/>
              <w:jc w:val="center"/>
              <w:textAlignment w:val="center"/>
              <w:rPr>
                <w:rStyle w:val="14"/>
                <w:rFonts w:hint="default" w:hAnsi="仿宋_GB2312"/>
                <w:lang w:eastAsia="zh-CN" w:bidi="ar"/>
              </w:rPr>
            </w:pPr>
          </w:p>
        </w:tc>
        <w:tc>
          <w:tcPr>
            <w:tcW w:w="987" w:type="dxa"/>
            <w:vMerge w:val="continue"/>
            <w:vAlign w:val="center"/>
          </w:tcPr>
          <w:p w14:paraId="14C6830A">
            <w:pPr>
              <w:widowControl/>
              <w:kinsoku/>
              <w:spacing w:line="300" w:lineRule="exact"/>
              <w:ind w:firstLine="0" w:firstLineChars="0"/>
              <w:jc w:val="center"/>
              <w:textAlignment w:val="center"/>
              <w:rPr>
                <w:rStyle w:val="14"/>
                <w:rFonts w:hint="default" w:hAnsi="仿宋_GB2312"/>
                <w:lang w:eastAsia="zh-CN" w:bidi="ar"/>
              </w:rPr>
            </w:pPr>
          </w:p>
        </w:tc>
      </w:tr>
      <w:tr w14:paraId="73C41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6" w:type="dxa"/>
            <w:gridSpan w:val="2"/>
            <w:vAlign w:val="center"/>
          </w:tcPr>
          <w:p w14:paraId="6F74A172">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奖惩情况</w:t>
            </w:r>
          </w:p>
        </w:tc>
        <w:tc>
          <w:tcPr>
            <w:tcW w:w="5438" w:type="dxa"/>
            <w:gridSpan w:val="5"/>
            <w:vAlign w:val="center"/>
          </w:tcPr>
          <w:p w14:paraId="5BED6F08">
            <w:pPr>
              <w:widowControl/>
              <w:kinsoku/>
              <w:spacing w:line="300" w:lineRule="exact"/>
              <w:ind w:firstLine="0" w:firstLineChars="0"/>
              <w:jc w:val="center"/>
              <w:textAlignment w:val="center"/>
              <w:rPr>
                <w:rStyle w:val="14"/>
                <w:rFonts w:hint="default" w:hAnsi="仿宋_GB2312"/>
                <w:lang w:eastAsia="zh-CN" w:bidi="ar"/>
              </w:rPr>
            </w:pPr>
          </w:p>
        </w:tc>
        <w:tc>
          <w:tcPr>
            <w:tcW w:w="987" w:type="dxa"/>
            <w:vAlign w:val="center"/>
          </w:tcPr>
          <w:p w14:paraId="2A93004E">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相关佐证材料</w:t>
            </w:r>
          </w:p>
        </w:tc>
      </w:tr>
      <w:tr w14:paraId="01C4A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6" w:type="dxa"/>
            <w:gridSpan w:val="2"/>
            <w:vAlign w:val="center"/>
          </w:tcPr>
          <w:p w14:paraId="7DF5ECF7">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需要特别说明的事项</w:t>
            </w:r>
          </w:p>
        </w:tc>
        <w:tc>
          <w:tcPr>
            <w:tcW w:w="5438" w:type="dxa"/>
            <w:gridSpan w:val="5"/>
            <w:vAlign w:val="center"/>
          </w:tcPr>
          <w:p w14:paraId="39A9F243">
            <w:pPr>
              <w:widowControl/>
              <w:kinsoku/>
              <w:spacing w:line="300" w:lineRule="exact"/>
              <w:ind w:firstLine="0" w:firstLineChars="0"/>
              <w:jc w:val="center"/>
              <w:textAlignment w:val="center"/>
              <w:rPr>
                <w:rStyle w:val="14"/>
                <w:rFonts w:hint="default" w:hAnsi="仿宋_GB2312"/>
                <w:lang w:eastAsia="zh-CN" w:bidi="ar"/>
              </w:rPr>
            </w:pPr>
          </w:p>
        </w:tc>
        <w:tc>
          <w:tcPr>
            <w:tcW w:w="987" w:type="dxa"/>
            <w:vAlign w:val="center"/>
          </w:tcPr>
          <w:p w14:paraId="0E87E920">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相关做成材料</w:t>
            </w:r>
          </w:p>
        </w:tc>
      </w:tr>
      <w:tr w14:paraId="3A1DF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1" w:type="dxa"/>
            <w:gridSpan w:val="8"/>
            <w:vAlign w:val="center"/>
          </w:tcPr>
          <w:p w14:paraId="6E080F5F">
            <w:pPr>
              <w:widowControl/>
              <w:kinsoku/>
              <w:spacing w:line="300" w:lineRule="exact"/>
              <w:ind w:firstLine="0" w:firstLineChars="0"/>
              <w:jc w:val="center"/>
              <w:textAlignment w:val="center"/>
              <w:rPr>
                <w:rStyle w:val="14"/>
                <w:rFonts w:hint="default" w:hAnsi="仿宋_GB2312"/>
                <w:lang w:eastAsia="zh-CN" w:bidi="ar"/>
              </w:rPr>
            </w:pPr>
            <w:r>
              <w:rPr>
                <w:rStyle w:val="14"/>
                <w:rFonts w:hint="default" w:hAnsi="仿宋_GB2312"/>
                <w:lang w:eastAsia="zh-CN" w:bidi="ar"/>
              </w:rPr>
              <w:t>填表说明</w:t>
            </w:r>
          </w:p>
        </w:tc>
      </w:tr>
      <w:tr w14:paraId="1C483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1" w:type="dxa"/>
            <w:gridSpan w:val="8"/>
            <w:vAlign w:val="center"/>
          </w:tcPr>
          <w:p w14:paraId="0B872346">
            <w:pPr>
              <w:widowControl/>
              <w:kinsoku/>
              <w:spacing w:line="300" w:lineRule="exact"/>
              <w:ind w:firstLine="0" w:firstLineChars="0"/>
              <w:jc w:val="both"/>
              <w:textAlignment w:val="center"/>
              <w:rPr>
                <w:rStyle w:val="14"/>
                <w:rFonts w:hint="default" w:hAnsi="仿宋_GB2312"/>
                <w:lang w:eastAsia="zh-CN" w:bidi="ar"/>
              </w:rPr>
            </w:pPr>
            <w:r>
              <w:rPr>
                <w:rStyle w:val="14"/>
                <w:rFonts w:hint="default" w:hAnsi="仿宋_GB2312"/>
                <w:lang w:eastAsia="zh-CN" w:bidi="ar"/>
              </w:rPr>
              <w:t>（1）项目预算总额以任务书或教育部书面批复的调整意见为填报依据。</w:t>
            </w:r>
          </w:p>
          <w:p w14:paraId="7763A466">
            <w:pPr>
              <w:widowControl/>
              <w:kinsoku/>
              <w:spacing w:line="300" w:lineRule="exact"/>
              <w:ind w:firstLine="0" w:firstLineChars="0"/>
              <w:jc w:val="both"/>
              <w:textAlignment w:val="center"/>
              <w:rPr>
                <w:rStyle w:val="14"/>
                <w:rFonts w:hint="default" w:hAnsi="仿宋_GB2312"/>
                <w:lang w:eastAsia="zh-CN" w:bidi="ar"/>
              </w:rPr>
            </w:pPr>
            <w:r>
              <w:rPr>
                <w:rStyle w:val="14"/>
                <w:rFonts w:hint="default" w:hAnsi="仿宋_GB2312"/>
                <w:lang w:eastAsia="zh-CN" w:bidi="ar"/>
              </w:rPr>
              <w:t>（2）各级财政投入资金到位总额以同级主管部门核准的年度预算安排为填报依据，到位资金使用总额以审计结论为填报依据。</w:t>
            </w:r>
          </w:p>
          <w:p w14:paraId="33BB4C8A">
            <w:pPr>
              <w:widowControl/>
              <w:kinsoku/>
              <w:spacing w:line="300" w:lineRule="exact"/>
              <w:ind w:firstLine="0" w:firstLineChars="0"/>
              <w:jc w:val="both"/>
              <w:textAlignment w:val="center"/>
              <w:rPr>
                <w:rStyle w:val="14"/>
                <w:rFonts w:hint="default" w:hAnsi="仿宋_GB2312"/>
                <w:lang w:eastAsia="zh-CN" w:bidi="ar"/>
              </w:rPr>
            </w:pPr>
            <w:r>
              <w:rPr>
                <w:rStyle w:val="14"/>
                <w:rFonts w:hint="default" w:hAnsi="仿宋_GB2312"/>
                <w:lang w:eastAsia="zh-CN" w:bidi="ar"/>
              </w:rPr>
              <w:t>（3）资金到位率=资金到位总额/项目预算总额*100%；预算执行率=到位资金使用总额/项目预算总额*100%。</w:t>
            </w:r>
          </w:p>
          <w:p w14:paraId="2A5FEDA9">
            <w:pPr>
              <w:widowControl/>
              <w:kinsoku/>
              <w:spacing w:line="300" w:lineRule="exact"/>
              <w:ind w:firstLine="0" w:firstLineChars="0"/>
              <w:jc w:val="both"/>
              <w:textAlignment w:val="center"/>
              <w:rPr>
                <w:rStyle w:val="14"/>
                <w:rFonts w:hint="default" w:hAnsi="仿宋_GB2312"/>
                <w:lang w:eastAsia="zh-CN" w:bidi="ar"/>
              </w:rPr>
            </w:pPr>
            <w:r>
              <w:rPr>
                <w:rStyle w:val="14"/>
                <w:rFonts w:hint="default" w:hAnsi="仿宋_GB2312"/>
                <w:lang w:eastAsia="zh-CN" w:bidi="ar"/>
              </w:rPr>
              <w:t>（4）中央财政投入资金是指省级通过现代职业教育质量提升计划资金，按照两部确定的“双高计划”分类分档支持标准，核拨的指向明确、额度精准的专门用于“双高计划”的奖补资金。</w:t>
            </w:r>
          </w:p>
          <w:p w14:paraId="262D2C77">
            <w:pPr>
              <w:widowControl/>
              <w:kinsoku/>
              <w:spacing w:line="300" w:lineRule="exact"/>
              <w:ind w:firstLine="0" w:firstLineChars="0"/>
              <w:jc w:val="both"/>
              <w:textAlignment w:val="center"/>
              <w:rPr>
                <w:rStyle w:val="14"/>
                <w:rFonts w:hint="default" w:hAnsi="仿宋_GB2312"/>
                <w:lang w:eastAsia="zh-CN" w:bidi="ar"/>
              </w:rPr>
            </w:pPr>
            <w:r>
              <w:rPr>
                <w:rStyle w:val="14"/>
                <w:rFonts w:hint="default" w:hAnsi="仿宋_GB2312"/>
                <w:lang w:eastAsia="zh-CN" w:bidi="ar"/>
              </w:rPr>
              <w:t>（5）地方各级财政投入资金指各地（含省、市）安排的指向明确、额度精准的专门用于支持“双高计划”建设的专项资金。</w:t>
            </w:r>
          </w:p>
          <w:p w14:paraId="177ADE5A">
            <w:pPr>
              <w:widowControl/>
              <w:kinsoku/>
              <w:spacing w:line="300" w:lineRule="exact"/>
              <w:ind w:firstLine="0" w:firstLineChars="0"/>
              <w:jc w:val="both"/>
              <w:textAlignment w:val="center"/>
              <w:rPr>
                <w:rStyle w:val="14"/>
                <w:rFonts w:hint="default" w:hAnsi="仿宋_GB2312"/>
                <w:lang w:eastAsia="zh-CN" w:bidi="ar"/>
              </w:rPr>
            </w:pPr>
            <w:r>
              <w:rPr>
                <w:rStyle w:val="14"/>
                <w:rFonts w:hint="default" w:hAnsi="仿宋_GB2312"/>
                <w:lang w:eastAsia="zh-CN" w:bidi="ar"/>
              </w:rPr>
              <w:t>（6）举办方投入资金是职业院校举办方（不含政府举办）投入的指向明确、额度精准的专门用于支持“双高计划”的投入资金。</w:t>
            </w:r>
          </w:p>
          <w:p w14:paraId="332E0798">
            <w:pPr>
              <w:widowControl/>
              <w:kinsoku/>
              <w:spacing w:line="300" w:lineRule="exact"/>
              <w:ind w:firstLine="0" w:firstLineChars="0"/>
              <w:jc w:val="both"/>
              <w:textAlignment w:val="center"/>
              <w:rPr>
                <w:rStyle w:val="14"/>
                <w:rFonts w:hint="default" w:hAnsi="仿宋_GB2312"/>
                <w:lang w:eastAsia="zh-CN" w:bidi="ar"/>
              </w:rPr>
            </w:pPr>
            <w:r>
              <w:rPr>
                <w:rStyle w:val="14"/>
                <w:rFonts w:hint="default" w:hAnsi="仿宋_GB2312"/>
                <w:lang w:eastAsia="zh-CN" w:bidi="ar"/>
              </w:rPr>
              <w:t>（7）行业企业支持资金是指行业企业支持的专门用于“双高计划”的社会资源。“以服务求发展”筹集的社会资金（源）是行业企业支持资金的组成部分。以实物形式支持的，须全国职教行指委3名委员及以上对其使用价值进行鉴定，出具书面鉴定报告。经认定后的价值超出“双高计划”行业企业预算安排的部分可以充抵学校自筹资金。</w:t>
            </w:r>
          </w:p>
          <w:p w14:paraId="7E2FAFE1">
            <w:pPr>
              <w:widowControl/>
              <w:kinsoku/>
              <w:spacing w:line="300" w:lineRule="exact"/>
              <w:ind w:firstLine="0" w:firstLineChars="0"/>
              <w:jc w:val="both"/>
              <w:textAlignment w:val="center"/>
              <w:rPr>
                <w:rStyle w:val="14"/>
                <w:rFonts w:hint="default" w:hAnsi="仿宋_GB2312"/>
                <w:lang w:eastAsia="zh-CN" w:bidi="ar"/>
              </w:rPr>
            </w:pPr>
            <w:r>
              <w:rPr>
                <w:rStyle w:val="14"/>
                <w:rFonts w:hint="default" w:hAnsi="仿宋_GB2312"/>
                <w:lang w:eastAsia="zh-CN" w:bidi="ar"/>
              </w:rPr>
              <w:t>（8）学校自筹资金是指学校预算安排的专门用于“双高计划”建设的资金（源）。生均财政拨款不得列入其中。学校自筹资金的主要形式包括:学费等事业收入；培训等社会服务收入；捐赠等其他收入；经营收入以及附属单位上缴收入；用于“双高计划”的非同级财政收入；学校争取到的最先进的设施设备、新技术、新工艺、新规范、典型生产案例，以及学校争取的未列入“双高计划”收入预算的其他资金。</w:t>
            </w:r>
          </w:p>
          <w:p w14:paraId="5575F906">
            <w:pPr>
              <w:widowControl/>
              <w:kinsoku/>
              <w:spacing w:line="300" w:lineRule="exact"/>
              <w:ind w:firstLine="0" w:firstLineChars="0"/>
              <w:jc w:val="both"/>
              <w:textAlignment w:val="center"/>
              <w:rPr>
                <w:rStyle w:val="14"/>
                <w:rFonts w:hint="default" w:hAnsi="仿宋_GB2312"/>
                <w:lang w:eastAsia="zh-CN" w:bidi="ar"/>
              </w:rPr>
            </w:pPr>
            <w:r>
              <w:rPr>
                <w:rStyle w:val="14"/>
                <w:rFonts w:hint="default" w:hAnsi="仿宋_GB2312"/>
                <w:lang w:eastAsia="zh-CN" w:bidi="ar"/>
              </w:rPr>
              <w:t>（9）审计报告须如实披露各类资金预算安排的指向、额度、认定标准，及有限制性或禁止性规定的事项，并逐项发表收支认定审计意见（结论）。审计报告不足以说明问题或有疑义的，建设单位须随时提供相关佐证或接受实地核查。</w:t>
            </w:r>
          </w:p>
          <w:p w14:paraId="3A8B31CC">
            <w:pPr>
              <w:widowControl/>
              <w:kinsoku/>
              <w:spacing w:line="300" w:lineRule="exact"/>
              <w:ind w:firstLine="0" w:firstLineChars="0"/>
              <w:jc w:val="both"/>
              <w:textAlignment w:val="center"/>
              <w:rPr>
                <w:rStyle w:val="14"/>
                <w:rFonts w:hint="default" w:hAnsi="仿宋_GB2312"/>
                <w:lang w:eastAsia="zh-CN" w:bidi="ar"/>
              </w:rPr>
            </w:pPr>
            <w:r>
              <w:rPr>
                <w:rStyle w:val="14"/>
                <w:rFonts w:hint="default" w:hAnsi="仿宋_GB2312"/>
                <w:lang w:eastAsia="zh-CN" w:bidi="ar"/>
              </w:rPr>
              <w:t>（10）奖惩情况为2019-2023年期间，因内部控制、预算行为、财务行为、会计行为、审计行为等经济业务处理行为引发的相关奖惩情况。“奖”仅填写上级有关部门给予本单位的称号和评价；“惩”主要填写上级主管部门对本单位、本单位对本单位教职员工、二级单位和部门的惩处。</w:t>
            </w:r>
          </w:p>
        </w:tc>
      </w:tr>
    </w:tbl>
    <w:p w14:paraId="6BB13A13">
      <w:pPr>
        <w:ind w:firstLine="0" w:firstLineChars="0"/>
        <w:jc w:val="both"/>
        <w:textAlignment w:val="center"/>
        <w:rPr>
          <w:rStyle w:val="14"/>
          <w:rFonts w:hint="default" w:hAnsi="宋体"/>
          <w:lang w:eastAsia="zh-CN" w:bidi="ar"/>
        </w:rPr>
      </w:pPr>
    </w:p>
    <w:p w14:paraId="1E799DEC">
      <w:pPr>
        <w:ind w:firstLine="420"/>
        <w:rPr>
          <w:rStyle w:val="14"/>
          <w:rFonts w:hint="default" w:hAnsi="宋体"/>
          <w:lang w:eastAsia="zh-CN" w:bidi="ar"/>
        </w:rPr>
      </w:pPr>
      <w:r>
        <w:rPr>
          <w:rStyle w:val="14"/>
          <w:rFonts w:hint="default" w:hAnsi="宋体"/>
          <w:lang w:eastAsia="zh-CN" w:bidi="ar"/>
        </w:rPr>
        <w:br w:type="page"/>
      </w:r>
    </w:p>
    <w:p w14:paraId="272559DC">
      <w:pPr>
        <w:ind w:firstLine="0" w:firstLineChars="0"/>
        <w:jc w:val="both"/>
        <w:textAlignment w:val="center"/>
        <w:rPr>
          <w:rStyle w:val="14"/>
          <w:rFonts w:hint="default" w:hAnsi="宋体"/>
          <w:lang w:eastAsia="zh-CN" w:bidi="ar"/>
        </w:rPr>
      </w:pPr>
    </w:p>
    <w:p w14:paraId="342E969B">
      <w:pPr>
        <w:spacing w:line="600" w:lineRule="exact"/>
        <w:ind w:firstLine="0" w:firstLineChars="0"/>
        <w:jc w:val="center"/>
        <w:textAlignment w:val="center"/>
        <w:rPr>
          <w:rStyle w:val="14"/>
          <w:rFonts w:hint="default" w:ascii="方正小标宋简体" w:hAnsi="方正小标宋简体" w:eastAsia="方正小标宋简体" w:cs="方正小标宋简体"/>
          <w:sz w:val="36"/>
          <w:szCs w:val="36"/>
          <w:lang w:eastAsia="zh-CN" w:bidi="ar"/>
        </w:rPr>
      </w:pPr>
      <w:r>
        <w:rPr>
          <w:rStyle w:val="14"/>
          <w:rFonts w:hint="default" w:ascii="方正小标宋简体" w:hAnsi="方正小标宋简体" w:eastAsia="方正小标宋简体" w:cs="方正小标宋简体"/>
          <w:sz w:val="36"/>
          <w:szCs w:val="36"/>
          <w:lang w:eastAsia="zh-CN" w:bidi="ar"/>
        </w:rPr>
        <w:t>表2“双高</w:t>
      </w:r>
      <w:r>
        <w:rPr>
          <w:rStyle w:val="14"/>
          <w:rFonts w:hint="eastAsia" w:ascii="方正小标宋简体" w:hAnsi="方正小标宋简体" w:eastAsia="方正小标宋简体" w:cs="方正小标宋简体"/>
          <w:sz w:val="36"/>
          <w:szCs w:val="36"/>
          <w:lang w:val="en-US" w:eastAsia="zh-CN" w:bidi="ar"/>
        </w:rPr>
        <w:t>工程</w:t>
      </w:r>
      <w:bookmarkStart w:id="0" w:name="_GoBack"/>
      <w:bookmarkEnd w:id="0"/>
      <w:r>
        <w:rPr>
          <w:rStyle w:val="14"/>
          <w:rFonts w:hint="default" w:ascii="方正小标宋简体" w:hAnsi="方正小标宋简体" w:eastAsia="方正小标宋简体" w:cs="方正小标宋简体"/>
          <w:sz w:val="36"/>
          <w:szCs w:val="36"/>
          <w:lang w:eastAsia="zh-CN" w:bidi="ar"/>
        </w:rPr>
        <w:t>”项目支出决算表</w:t>
      </w:r>
    </w:p>
    <w:p w14:paraId="69333E34">
      <w:pPr>
        <w:ind w:firstLine="0" w:firstLineChars="0"/>
        <w:jc w:val="right"/>
        <w:textAlignment w:val="center"/>
        <w:rPr>
          <w:rStyle w:val="14"/>
          <w:rFonts w:hint="default" w:hAnsi="宋体"/>
          <w:lang w:eastAsia="zh-CN" w:bidi="ar"/>
        </w:rPr>
      </w:pPr>
      <w:r>
        <w:rPr>
          <w:rStyle w:val="14"/>
          <w:rFonts w:hint="default" w:hAnsi="宋体"/>
          <w:lang w:eastAsia="zh-CN" w:bidi="ar"/>
        </w:rPr>
        <w:t>金额：万元</w:t>
      </w:r>
    </w:p>
    <w:tbl>
      <w:tblPr>
        <w:tblStyle w:val="10"/>
        <w:tblW w:w="8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
        <w:gridCol w:w="266"/>
        <w:gridCol w:w="270"/>
        <w:gridCol w:w="343"/>
        <w:gridCol w:w="172"/>
        <w:gridCol w:w="393"/>
        <w:gridCol w:w="294"/>
        <w:gridCol w:w="366"/>
        <w:gridCol w:w="320"/>
        <w:gridCol w:w="372"/>
        <w:gridCol w:w="315"/>
        <w:gridCol w:w="351"/>
        <w:gridCol w:w="335"/>
        <w:gridCol w:w="364"/>
        <w:gridCol w:w="322"/>
        <w:gridCol w:w="336"/>
        <w:gridCol w:w="350"/>
        <w:gridCol w:w="337"/>
        <w:gridCol w:w="349"/>
        <w:gridCol w:w="337"/>
        <w:gridCol w:w="349"/>
        <w:gridCol w:w="352"/>
        <w:gridCol w:w="377"/>
        <w:gridCol w:w="686"/>
        <w:gridCol w:w="336"/>
      </w:tblGrid>
      <w:tr w14:paraId="521F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9" w:type="dxa"/>
            <w:gridSpan w:val="24"/>
            <w:vAlign w:val="center"/>
          </w:tcPr>
          <w:p w14:paraId="35E5328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b/>
                <w:bCs/>
                <w:lang w:eastAsia="zh-CN" w:bidi="ar"/>
              </w:rPr>
              <w:t>总体情况</w:t>
            </w:r>
          </w:p>
        </w:tc>
        <w:tc>
          <w:tcPr>
            <w:tcW w:w="336" w:type="dxa"/>
            <w:vAlign w:val="center"/>
          </w:tcPr>
          <w:p w14:paraId="6C8C444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b/>
                <w:bCs/>
                <w:lang w:eastAsia="zh-CN" w:bidi="ar"/>
              </w:rPr>
            </w:pPr>
          </w:p>
        </w:tc>
      </w:tr>
      <w:tr w14:paraId="79313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gridSpan w:val="3"/>
            <w:vAlign w:val="center"/>
          </w:tcPr>
          <w:p w14:paraId="292D2AE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b/>
                <w:bCs/>
                <w:lang w:eastAsia="zh-CN" w:bidi="ar"/>
              </w:rPr>
            </w:pPr>
            <w:r>
              <w:rPr>
                <w:rStyle w:val="14"/>
                <w:rFonts w:hint="default" w:hAnsi="仿宋_GB2312"/>
                <w:b/>
                <w:bCs/>
                <w:lang w:eastAsia="zh-CN" w:bidi="ar"/>
              </w:rPr>
              <w:t>经济业务分类/资金使用方向</w:t>
            </w:r>
          </w:p>
        </w:tc>
        <w:tc>
          <w:tcPr>
            <w:tcW w:w="343" w:type="dxa"/>
            <w:vAlign w:val="center"/>
          </w:tcPr>
          <w:p w14:paraId="15667EF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b/>
                <w:bCs/>
                <w:lang w:eastAsia="zh-CN" w:bidi="ar"/>
              </w:rPr>
            </w:pPr>
            <w:r>
              <w:rPr>
                <w:rStyle w:val="14"/>
                <w:rFonts w:hint="default" w:hAnsi="仿宋_GB2312"/>
                <w:b/>
                <w:bCs/>
                <w:lang w:eastAsia="zh-CN" w:bidi="ar"/>
              </w:rPr>
              <w:t>合计</w:t>
            </w:r>
          </w:p>
        </w:tc>
        <w:tc>
          <w:tcPr>
            <w:tcW w:w="565" w:type="dxa"/>
            <w:gridSpan w:val="2"/>
            <w:vAlign w:val="center"/>
          </w:tcPr>
          <w:p w14:paraId="678DCA68">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both"/>
              <w:textAlignment w:val="center"/>
              <w:rPr>
                <w:rStyle w:val="14"/>
                <w:rFonts w:hint="default" w:hAnsi="仿宋_GB2312"/>
                <w:b/>
                <w:bCs/>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落实立德树人根本任务</w:t>
            </w:r>
          </w:p>
        </w:tc>
        <w:tc>
          <w:tcPr>
            <w:tcW w:w="660" w:type="dxa"/>
            <w:gridSpan w:val="2"/>
            <w:vAlign w:val="center"/>
          </w:tcPr>
          <w:p w14:paraId="59B30475">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both"/>
              <w:textAlignment w:val="center"/>
              <w:rPr>
                <w:rStyle w:val="14"/>
                <w:rFonts w:hint="default" w:hAnsi="仿宋_GB2312"/>
                <w:b/>
                <w:bCs/>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打造服务创新平台</w:t>
            </w:r>
          </w:p>
        </w:tc>
        <w:tc>
          <w:tcPr>
            <w:tcW w:w="692" w:type="dxa"/>
            <w:gridSpan w:val="2"/>
            <w:vAlign w:val="center"/>
          </w:tcPr>
          <w:p w14:paraId="1D6A3CDF">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both"/>
              <w:textAlignment w:val="center"/>
              <w:rPr>
                <w:rStyle w:val="14"/>
                <w:rFonts w:hint="default" w:hAnsi="仿宋_GB2312"/>
                <w:b/>
                <w:bCs/>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打造校企命运共同体</w:t>
            </w:r>
          </w:p>
        </w:tc>
        <w:tc>
          <w:tcPr>
            <w:tcW w:w="666" w:type="dxa"/>
            <w:gridSpan w:val="2"/>
            <w:vAlign w:val="center"/>
          </w:tcPr>
          <w:p w14:paraId="6041B663">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both"/>
              <w:textAlignment w:val="center"/>
              <w:rPr>
                <w:rStyle w:val="14"/>
                <w:rFonts w:hint="default" w:hAnsi="仿宋_GB2312"/>
                <w:b/>
                <w:bCs/>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打造高水平专业群</w:t>
            </w:r>
          </w:p>
        </w:tc>
        <w:tc>
          <w:tcPr>
            <w:tcW w:w="699" w:type="dxa"/>
            <w:gridSpan w:val="2"/>
            <w:vAlign w:val="center"/>
          </w:tcPr>
          <w:p w14:paraId="1B7E6EB6">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both"/>
              <w:textAlignment w:val="center"/>
              <w:rPr>
                <w:rStyle w:val="14"/>
                <w:rFonts w:hint="default" w:hAnsi="仿宋_GB2312"/>
                <w:b/>
                <w:bCs/>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打造高水平师资队伍</w:t>
            </w:r>
          </w:p>
        </w:tc>
        <w:tc>
          <w:tcPr>
            <w:tcW w:w="658" w:type="dxa"/>
            <w:gridSpan w:val="2"/>
            <w:vAlign w:val="center"/>
          </w:tcPr>
          <w:p w14:paraId="6B3ACE61">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both"/>
              <w:textAlignment w:val="center"/>
              <w:rPr>
                <w:rStyle w:val="14"/>
                <w:rFonts w:hint="default" w:hAnsi="仿宋_GB2312"/>
                <w:b/>
                <w:bCs/>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提升信息化水平</w:t>
            </w:r>
          </w:p>
        </w:tc>
        <w:tc>
          <w:tcPr>
            <w:tcW w:w="687" w:type="dxa"/>
            <w:gridSpan w:val="2"/>
            <w:vAlign w:val="center"/>
          </w:tcPr>
          <w:p w14:paraId="01902F9C">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both"/>
              <w:textAlignment w:val="center"/>
              <w:rPr>
                <w:rStyle w:val="14"/>
                <w:rFonts w:hint="default" w:hAnsi="仿宋_GB2312"/>
                <w:b/>
                <w:bCs/>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提升学校治理水平</w:t>
            </w:r>
          </w:p>
        </w:tc>
        <w:tc>
          <w:tcPr>
            <w:tcW w:w="686" w:type="dxa"/>
            <w:gridSpan w:val="2"/>
            <w:vAlign w:val="center"/>
          </w:tcPr>
          <w:p w14:paraId="60B1C416">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both"/>
              <w:textAlignment w:val="center"/>
              <w:rPr>
                <w:rStyle w:val="14"/>
                <w:rFonts w:hint="default" w:hAnsi="仿宋_GB2312"/>
                <w:b/>
                <w:bCs/>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提升校园文化水平</w:t>
            </w:r>
          </w:p>
        </w:tc>
        <w:tc>
          <w:tcPr>
            <w:tcW w:w="701" w:type="dxa"/>
            <w:gridSpan w:val="2"/>
            <w:vAlign w:val="center"/>
          </w:tcPr>
          <w:p w14:paraId="61BE86CA">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both"/>
              <w:textAlignment w:val="center"/>
              <w:rPr>
                <w:rStyle w:val="14"/>
                <w:rFonts w:hint="default" w:hAnsi="仿宋_GB2312"/>
                <w:b/>
                <w:bCs/>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提升国际化水平</w:t>
            </w:r>
          </w:p>
        </w:tc>
        <w:tc>
          <w:tcPr>
            <w:tcW w:w="1063" w:type="dxa"/>
            <w:gridSpan w:val="2"/>
            <w:vAlign w:val="center"/>
          </w:tcPr>
          <w:p w14:paraId="40CF9A5B">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both"/>
              <w:textAlignment w:val="center"/>
              <w:rPr>
                <w:rStyle w:val="14"/>
                <w:rFonts w:hint="default" w:hAnsi="仿宋_GB2312"/>
                <w:b/>
                <w:bCs/>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提升服务发展水平</w:t>
            </w:r>
          </w:p>
        </w:tc>
        <w:tc>
          <w:tcPr>
            <w:tcW w:w="336" w:type="dxa"/>
            <w:vAlign w:val="center"/>
          </w:tcPr>
          <w:p w14:paraId="107F05AE">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both"/>
              <w:textAlignment w:val="center"/>
              <w:rPr>
                <w:rFonts w:hint="default" w:ascii="仿宋_GB2312" w:hAnsi="宋体" w:eastAsia="仿宋_GB2312" w:cs="仿宋_GB2312"/>
                <w:i w:val="0"/>
                <w:iCs w:val="0"/>
                <w:snapToGrid w:val="0"/>
                <w:color w:val="000000"/>
                <w:kern w:val="0"/>
                <w:sz w:val="21"/>
                <w:szCs w:val="21"/>
                <w:u w:val="none"/>
                <w:lang w:val="en-US"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其他</w:t>
            </w:r>
          </w:p>
        </w:tc>
      </w:tr>
      <w:tr w14:paraId="1C952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restart"/>
            <w:vAlign w:val="center"/>
          </w:tcPr>
          <w:p w14:paraId="676DF98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情况汇总</w:t>
            </w:r>
          </w:p>
        </w:tc>
        <w:tc>
          <w:tcPr>
            <w:tcW w:w="536" w:type="dxa"/>
            <w:gridSpan w:val="2"/>
            <w:vAlign w:val="center"/>
          </w:tcPr>
          <w:p w14:paraId="5EAEC56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合计</w:t>
            </w:r>
          </w:p>
        </w:tc>
        <w:tc>
          <w:tcPr>
            <w:tcW w:w="343" w:type="dxa"/>
            <w:vAlign w:val="center"/>
          </w:tcPr>
          <w:p w14:paraId="75AC16B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63486F0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080B3BB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69D5559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3B9639E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6788450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7C7DB83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27895BA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6033D4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64DD423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6E41EEB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4FC1465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709F7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continue"/>
            <w:vAlign w:val="center"/>
          </w:tcPr>
          <w:p w14:paraId="4A751A7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36" w:type="dxa"/>
            <w:gridSpan w:val="2"/>
            <w:vAlign w:val="center"/>
          </w:tcPr>
          <w:p w14:paraId="0763A4B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占比（%）</w:t>
            </w:r>
          </w:p>
        </w:tc>
        <w:tc>
          <w:tcPr>
            <w:tcW w:w="343" w:type="dxa"/>
            <w:vAlign w:val="center"/>
          </w:tcPr>
          <w:p w14:paraId="1B9C155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w:t>
            </w:r>
          </w:p>
        </w:tc>
        <w:tc>
          <w:tcPr>
            <w:tcW w:w="565" w:type="dxa"/>
            <w:gridSpan w:val="2"/>
            <w:vAlign w:val="center"/>
          </w:tcPr>
          <w:p w14:paraId="24DAE13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7D1E829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522F09D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2EF72AC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66AE53E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653C103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37B7190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AD9C10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2EB037A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280C979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759C572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2E8B3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restart"/>
            <w:vAlign w:val="center"/>
          </w:tcPr>
          <w:p w14:paraId="1F1B110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商品和服务支出</w:t>
            </w:r>
          </w:p>
        </w:tc>
        <w:tc>
          <w:tcPr>
            <w:tcW w:w="536" w:type="dxa"/>
            <w:gridSpan w:val="2"/>
            <w:vAlign w:val="center"/>
          </w:tcPr>
          <w:p w14:paraId="5245BC9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小计</w:t>
            </w:r>
          </w:p>
        </w:tc>
        <w:tc>
          <w:tcPr>
            <w:tcW w:w="343" w:type="dxa"/>
            <w:vAlign w:val="center"/>
          </w:tcPr>
          <w:p w14:paraId="3DCA724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4D38F4C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780C15D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6EE6B22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1429C65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3868081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64678D4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098EFF6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AA3F26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74AF9F0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12FA064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7F7B6AF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2B86F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continue"/>
            <w:vAlign w:val="center"/>
          </w:tcPr>
          <w:p w14:paraId="2AC8ABD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36" w:type="dxa"/>
            <w:gridSpan w:val="2"/>
            <w:vAlign w:val="center"/>
          </w:tcPr>
          <w:p w14:paraId="094ED95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20</w:t>
            </w:r>
            <w:r>
              <w:rPr>
                <w:rStyle w:val="14"/>
                <w:rFonts w:hint="eastAsia" w:hAnsi="仿宋_GB2312"/>
                <w:lang w:val="en-US" w:eastAsia="zh-CN" w:bidi="ar"/>
              </w:rPr>
              <w:t>20</w:t>
            </w:r>
            <w:r>
              <w:rPr>
                <w:rStyle w:val="14"/>
                <w:rFonts w:hint="default" w:hAnsi="仿宋_GB2312"/>
                <w:lang w:eastAsia="zh-CN" w:bidi="ar"/>
              </w:rPr>
              <w:t>年</w:t>
            </w:r>
          </w:p>
        </w:tc>
        <w:tc>
          <w:tcPr>
            <w:tcW w:w="343" w:type="dxa"/>
            <w:vAlign w:val="center"/>
          </w:tcPr>
          <w:p w14:paraId="0002DD2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1E68544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0456DFA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2CBECC6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2BB9651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661E287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1A67A3E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728DD0C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4F57952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1997F81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2C8A505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75DED3E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668B4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continue"/>
            <w:vAlign w:val="center"/>
          </w:tcPr>
          <w:p w14:paraId="720ECD6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36" w:type="dxa"/>
            <w:gridSpan w:val="2"/>
            <w:vAlign w:val="center"/>
          </w:tcPr>
          <w:p w14:paraId="20840D1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202</w:t>
            </w:r>
            <w:r>
              <w:rPr>
                <w:rStyle w:val="14"/>
                <w:rFonts w:hint="eastAsia" w:hAnsi="仿宋_GB2312"/>
                <w:lang w:val="en-US" w:eastAsia="zh-CN" w:bidi="ar"/>
              </w:rPr>
              <w:t>1</w:t>
            </w:r>
            <w:r>
              <w:rPr>
                <w:rStyle w:val="14"/>
                <w:rFonts w:hint="default" w:hAnsi="仿宋_GB2312"/>
                <w:lang w:eastAsia="zh-CN" w:bidi="ar"/>
              </w:rPr>
              <w:t>年</w:t>
            </w:r>
          </w:p>
        </w:tc>
        <w:tc>
          <w:tcPr>
            <w:tcW w:w="343" w:type="dxa"/>
            <w:vAlign w:val="center"/>
          </w:tcPr>
          <w:p w14:paraId="6AB8182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5C3F418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2091BDC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748A0DA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7654F41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3F711D9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2D5902B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0869B5B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4B67908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6C67012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1241B4A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3A39032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7127E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continue"/>
            <w:vAlign w:val="center"/>
          </w:tcPr>
          <w:p w14:paraId="047A9EE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36" w:type="dxa"/>
            <w:gridSpan w:val="2"/>
            <w:vAlign w:val="center"/>
          </w:tcPr>
          <w:p w14:paraId="381FB0B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202</w:t>
            </w:r>
            <w:r>
              <w:rPr>
                <w:rStyle w:val="14"/>
                <w:rFonts w:hint="eastAsia" w:hAnsi="仿宋_GB2312"/>
                <w:lang w:val="en-US" w:eastAsia="zh-CN" w:bidi="ar"/>
              </w:rPr>
              <w:t>2</w:t>
            </w:r>
            <w:r>
              <w:rPr>
                <w:rStyle w:val="14"/>
                <w:rFonts w:hint="default" w:hAnsi="仿宋_GB2312"/>
                <w:lang w:eastAsia="zh-CN" w:bidi="ar"/>
              </w:rPr>
              <w:t>年</w:t>
            </w:r>
          </w:p>
        </w:tc>
        <w:tc>
          <w:tcPr>
            <w:tcW w:w="343" w:type="dxa"/>
            <w:vAlign w:val="center"/>
          </w:tcPr>
          <w:p w14:paraId="0C72424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10B53A8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74E396A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489A616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2687A65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68EB94A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452A65C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793BCF6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32D26D2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7EB4ED6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2E780D0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22C91A4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7145D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continue"/>
            <w:vAlign w:val="center"/>
          </w:tcPr>
          <w:p w14:paraId="78E5EEE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36" w:type="dxa"/>
            <w:gridSpan w:val="2"/>
            <w:vAlign w:val="center"/>
          </w:tcPr>
          <w:p w14:paraId="1FFFB2B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202</w:t>
            </w:r>
            <w:r>
              <w:rPr>
                <w:rStyle w:val="14"/>
                <w:rFonts w:hint="eastAsia" w:hAnsi="仿宋_GB2312"/>
                <w:lang w:val="en-US" w:eastAsia="zh-CN" w:bidi="ar"/>
              </w:rPr>
              <w:t>3</w:t>
            </w:r>
            <w:r>
              <w:rPr>
                <w:rStyle w:val="14"/>
                <w:rFonts w:hint="default" w:hAnsi="仿宋_GB2312"/>
                <w:lang w:eastAsia="zh-CN" w:bidi="ar"/>
              </w:rPr>
              <w:t>年</w:t>
            </w:r>
          </w:p>
        </w:tc>
        <w:tc>
          <w:tcPr>
            <w:tcW w:w="343" w:type="dxa"/>
            <w:vAlign w:val="center"/>
          </w:tcPr>
          <w:p w14:paraId="6E1C9D7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750BD70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5CE2A4E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0276CD8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6217DAE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37F0BD6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623725E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6C7B064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9E040E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57AEC1C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6A2E125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564A108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73069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continue"/>
            <w:vAlign w:val="center"/>
          </w:tcPr>
          <w:p w14:paraId="51225D8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36" w:type="dxa"/>
            <w:gridSpan w:val="2"/>
            <w:vAlign w:val="center"/>
          </w:tcPr>
          <w:p w14:paraId="33B2DCA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202</w:t>
            </w:r>
            <w:r>
              <w:rPr>
                <w:rStyle w:val="14"/>
                <w:rFonts w:hint="eastAsia" w:hAnsi="仿宋_GB2312"/>
                <w:lang w:val="en-US" w:eastAsia="zh-CN" w:bidi="ar"/>
              </w:rPr>
              <w:t>4</w:t>
            </w:r>
            <w:r>
              <w:rPr>
                <w:rStyle w:val="14"/>
                <w:rFonts w:hint="default" w:hAnsi="仿宋_GB2312"/>
                <w:lang w:eastAsia="zh-CN" w:bidi="ar"/>
              </w:rPr>
              <w:t>年</w:t>
            </w:r>
          </w:p>
        </w:tc>
        <w:tc>
          <w:tcPr>
            <w:tcW w:w="343" w:type="dxa"/>
            <w:vAlign w:val="center"/>
          </w:tcPr>
          <w:p w14:paraId="08217AA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6B655EE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14F0482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6561F2A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50FDFFE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30D34AF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1AA6D7C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59AE790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1D3362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4066CCF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7694BC3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49D1F12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508DF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restart"/>
            <w:vAlign w:val="center"/>
          </w:tcPr>
          <w:p w14:paraId="472275A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资本性支出</w:t>
            </w:r>
          </w:p>
        </w:tc>
        <w:tc>
          <w:tcPr>
            <w:tcW w:w="536" w:type="dxa"/>
            <w:gridSpan w:val="2"/>
            <w:vAlign w:val="center"/>
          </w:tcPr>
          <w:p w14:paraId="50F2FBB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小计</w:t>
            </w:r>
          </w:p>
        </w:tc>
        <w:tc>
          <w:tcPr>
            <w:tcW w:w="343" w:type="dxa"/>
            <w:vAlign w:val="center"/>
          </w:tcPr>
          <w:p w14:paraId="0845718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52875BB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4C87292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63506CE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3507D8D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3765AC0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7E80187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1437E2E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91A15E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0B8182E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2FF497D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17E9371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653E9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continue"/>
            <w:vAlign w:val="center"/>
          </w:tcPr>
          <w:p w14:paraId="06D8119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36" w:type="dxa"/>
            <w:gridSpan w:val="2"/>
            <w:vAlign w:val="center"/>
          </w:tcPr>
          <w:p w14:paraId="417C040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w:t>
            </w:r>
            <w:r>
              <w:rPr>
                <w:rStyle w:val="14"/>
                <w:rFonts w:hint="eastAsia" w:hAnsi="仿宋_GB2312"/>
                <w:lang w:val="en-US" w:eastAsia="zh-CN" w:bidi="ar"/>
              </w:rPr>
              <w:t>20</w:t>
            </w:r>
            <w:r>
              <w:rPr>
                <w:rStyle w:val="14"/>
                <w:rFonts w:hint="default" w:hAnsi="仿宋_GB2312"/>
                <w:lang w:eastAsia="zh-CN" w:bidi="ar"/>
              </w:rPr>
              <w:t>年</w:t>
            </w:r>
          </w:p>
        </w:tc>
        <w:tc>
          <w:tcPr>
            <w:tcW w:w="343" w:type="dxa"/>
            <w:vAlign w:val="center"/>
          </w:tcPr>
          <w:p w14:paraId="5BCF465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7D9B883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695751F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6FEB3B5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0B3EAE5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30637FD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1EEF82F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49B9873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79F9F95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18EDE8A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49A6D1D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43774B2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7745F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continue"/>
            <w:vAlign w:val="center"/>
          </w:tcPr>
          <w:p w14:paraId="761231A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36" w:type="dxa"/>
            <w:gridSpan w:val="2"/>
            <w:vAlign w:val="center"/>
          </w:tcPr>
          <w:p w14:paraId="33020A4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202</w:t>
            </w:r>
            <w:r>
              <w:rPr>
                <w:rStyle w:val="14"/>
                <w:rFonts w:hint="eastAsia" w:hAnsi="仿宋_GB2312"/>
                <w:lang w:val="en-US" w:eastAsia="zh-CN" w:bidi="ar"/>
              </w:rPr>
              <w:t>1</w:t>
            </w:r>
            <w:r>
              <w:rPr>
                <w:rStyle w:val="14"/>
                <w:rFonts w:hint="default" w:hAnsi="仿宋_GB2312"/>
                <w:lang w:eastAsia="zh-CN" w:bidi="ar"/>
              </w:rPr>
              <w:t>年</w:t>
            </w:r>
          </w:p>
        </w:tc>
        <w:tc>
          <w:tcPr>
            <w:tcW w:w="343" w:type="dxa"/>
            <w:vAlign w:val="center"/>
          </w:tcPr>
          <w:p w14:paraId="5DF995E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0AA2857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6A76608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3E958F9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5F8310D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47A08B2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501C3F1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216DA62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4AC685E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3A0AFC7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38528B6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785A34E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4D7B8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continue"/>
            <w:vAlign w:val="center"/>
          </w:tcPr>
          <w:p w14:paraId="2ACBD45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36" w:type="dxa"/>
            <w:gridSpan w:val="2"/>
            <w:vAlign w:val="center"/>
          </w:tcPr>
          <w:p w14:paraId="3B1DD4D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202</w:t>
            </w:r>
            <w:r>
              <w:rPr>
                <w:rStyle w:val="14"/>
                <w:rFonts w:hint="eastAsia" w:hAnsi="仿宋_GB2312"/>
                <w:lang w:val="en-US" w:eastAsia="zh-CN" w:bidi="ar"/>
              </w:rPr>
              <w:t>2</w:t>
            </w:r>
            <w:r>
              <w:rPr>
                <w:rStyle w:val="14"/>
                <w:rFonts w:hint="default" w:hAnsi="仿宋_GB2312"/>
                <w:lang w:eastAsia="zh-CN" w:bidi="ar"/>
              </w:rPr>
              <w:t>年</w:t>
            </w:r>
          </w:p>
        </w:tc>
        <w:tc>
          <w:tcPr>
            <w:tcW w:w="343" w:type="dxa"/>
            <w:vAlign w:val="center"/>
          </w:tcPr>
          <w:p w14:paraId="6B65D25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4362100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4E3B40C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359E850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73DFD7A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1B21546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2BD2AC8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366461A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0C33690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58AC18D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4702B0E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0676F55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6C7A3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continue"/>
            <w:vAlign w:val="center"/>
          </w:tcPr>
          <w:p w14:paraId="4DF409D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36" w:type="dxa"/>
            <w:gridSpan w:val="2"/>
            <w:vAlign w:val="center"/>
          </w:tcPr>
          <w:p w14:paraId="30F7978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202</w:t>
            </w:r>
            <w:r>
              <w:rPr>
                <w:rStyle w:val="14"/>
                <w:rFonts w:hint="eastAsia" w:hAnsi="仿宋_GB2312"/>
                <w:lang w:val="en-US" w:eastAsia="zh-CN" w:bidi="ar"/>
              </w:rPr>
              <w:t>3</w:t>
            </w:r>
            <w:r>
              <w:rPr>
                <w:rStyle w:val="14"/>
                <w:rFonts w:hint="default" w:hAnsi="仿宋_GB2312"/>
                <w:lang w:eastAsia="zh-CN" w:bidi="ar"/>
              </w:rPr>
              <w:t>年</w:t>
            </w:r>
          </w:p>
        </w:tc>
        <w:tc>
          <w:tcPr>
            <w:tcW w:w="343" w:type="dxa"/>
            <w:vAlign w:val="center"/>
          </w:tcPr>
          <w:p w14:paraId="247FE4E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3379533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37546DF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0EE4560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395E9D9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02D2C26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6648BBA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2071549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321CAD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4B661C5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60FCFB7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57A9D45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49333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continue"/>
            <w:vAlign w:val="center"/>
          </w:tcPr>
          <w:p w14:paraId="27F9CDE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36" w:type="dxa"/>
            <w:gridSpan w:val="2"/>
            <w:vAlign w:val="center"/>
          </w:tcPr>
          <w:p w14:paraId="0F6F52C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202</w:t>
            </w:r>
            <w:r>
              <w:rPr>
                <w:rStyle w:val="14"/>
                <w:rFonts w:hint="eastAsia" w:hAnsi="仿宋_GB2312"/>
                <w:lang w:val="en-US" w:eastAsia="zh-CN" w:bidi="ar"/>
              </w:rPr>
              <w:t>4</w:t>
            </w:r>
            <w:r>
              <w:rPr>
                <w:rStyle w:val="14"/>
                <w:rFonts w:hint="default" w:hAnsi="仿宋_GB2312"/>
                <w:lang w:eastAsia="zh-CN" w:bidi="ar"/>
              </w:rPr>
              <w:t>年</w:t>
            </w:r>
          </w:p>
        </w:tc>
        <w:tc>
          <w:tcPr>
            <w:tcW w:w="343" w:type="dxa"/>
            <w:vAlign w:val="center"/>
          </w:tcPr>
          <w:p w14:paraId="3058191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14EA7F9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33466C7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3D77FD5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5D07721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2998D4B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0968EB1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30F6DF5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79C9F1C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32B8F9F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775E96C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6BF572A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0AA63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restart"/>
            <w:vAlign w:val="center"/>
          </w:tcPr>
          <w:p w14:paraId="3FB8E95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其他支出</w:t>
            </w:r>
          </w:p>
        </w:tc>
        <w:tc>
          <w:tcPr>
            <w:tcW w:w="536" w:type="dxa"/>
            <w:gridSpan w:val="2"/>
            <w:vAlign w:val="center"/>
          </w:tcPr>
          <w:p w14:paraId="337B591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小计</w:t>
            </w:r>
          </w:p>
        </w:tc>
        <w:tc>
          <w:tcPr>
            <w:tcW w:w="343" w:type="dxa"/>
            <w:vAlign w:val="center"/>
          </w:tcPr>
          <w:p w14:paraId="1F11CF4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0A72004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167B901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26D903F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2DEEFF3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1EF8438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647BB9B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137AFCF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008B947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3D067E7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0076C77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4287638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67F99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continue"/>
            <w:vAlign w:val="center"/>
          </w:tcPr>
          <w:p w14:paraId="5E1B865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36" w:type="dxa"/>
            <w:gridSpan w:val="2"/>
            <w:vAlign w:val="center"/>
          </w:tcPr>
          <w:p w14:paraId="502007E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w:t>
            </w:r>
            <w:r>
              <w:rPr>
                <w:rStyle w:val="14"/>
                <w:rFonts w:hint="eastAsia" w:hAnsi="仿宋_GB2312"/>
                <w:lang w:val="en-US" w:eastAsia="zh-CN" w:bidi="ar"/>
              </w:rPr>
              <w:t>20</w:t>
            </w:r>
            <w:r>
              <w:rPr>
                <w:rStyle w:val="14"/>
                <w:rFonts w:hint="default" w:hAnsi="仿宋_GB2312"/>
                <w:lang w:eastAsia="zh-CN" w:bidi="ar"/>
              </w:rPr>
              <w:t>年</w:t>
            </w:r>
          </w:p>
        </w:tc>
        <w:tc>
          <w:tcPr>
            <w:tcW w:w="343" w:type="dxa"/>
            <w:vAlign w:val="center"/>
          </w:tcPr>
          <w:p w14:paraId="7CD3CE3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0E24341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482D9A4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2359438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249383E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27BEEEA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20742EA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5750F38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09A47FD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615D074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3A64FD0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15D7EEB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30152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continue"/>
            <w:vAlign w:val="center"/>
          </w:tcPr>
          <w:p w14:paraId="5415949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36" w:type="dxa"/>
            <w:gridSpan w:val="2"/>
            <w:vAlign w:val="center"/>
          </w:tcPr>
          <w:p w14:paraId="7519F38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202</w:t>
            </w:r>
            <w:r>
              <w:rPr>
                <w:rStyle w:val="14"/>
                <w:rFonts w:hint="eastAsia" w:hAnsi="仿宋_GB2312"/>
                <w:lang w:val="en-US" w:eastAsia="zh-CN" w:bidi="ar"/>
              </w:rPr>
              <w:t>1</w:t>
            </w:r>
            <w:r>
              <w:rPr>
                <w:rStyle w:val="14"/>
                <w:rFonts w:hint="default" w:hAnsi="仿宋_GB2312"/>
                <w:lang w:eastAsia="zh-CN" w:bidi="ar"/>
              </w:rPr>
              <w:t>年</w:t>
            </w:r>
          </w:p>
        </w:tc>
        <w:tc>
          <w:tcPr>
            <w:tcW w:w="343" w:type="dxa"/>
            <w:vAlign w:val="center"/>
          </w:tcPr>
          <w:p w14:paraId="221E8C2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0A0BD9C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5CA89EA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4EB4731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79E14EB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6F45A92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34B6127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4571956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7F5778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13C5F56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5BB5E0E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024933A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7B38D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continue"/>
            <w:vAlign w:val="center"/>
          </w:tcPr>
          <w:p w14:paraId="33152E9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36" w:type="dxa"/>
            <w:gridSpan w:val="2"/>
            <w:vAlign w:val="center"/>
          </w:tcPr>
          <w:p w14:paraId="13E65B5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202</w:t>
            </w:r>
            <w:r>
              <w:rPr>
                <w:rStyle w:val="14"/>
                <w:rFonts w:hint="eastAsia" w:hAnsi="仿宋_GB2312"/>
                <w:lang w:val="en-US" w:eastAsia="zh-CN" w:bidi="ar"/>
              </w:rPr>
              <w:t>2</w:t>
            </w:r>
            <w:r>
              <w:rPr>
                <w:rStyle w:val="14"/>
                <w:rFonts w:hint="default" w:hAnsi="仿宋_GB2312"/>
                <w:lang w:eastAsia="zh-CN" w:bidi="ar"/>
              </w:rPr>
              <w:t>年</w:t>
            </w:r>
          </w:p>
        </w:tc>
        <w:tc>
          <w:tcPr>
            <w:tcW w:w="343" w:type="dxa"/>
            <w:vAlign w:val="center"/>
          </w:tcPr>
          <w:p w14:paraId="322B38E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472B556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4C1CEA2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48FF663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7DA580E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1CD5712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1B5590B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12B2CB7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57A98E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7926C5B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164CF56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0A0933D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3B86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continue"/>
            <w:vAlign w:val="center"/>
          </w:tcPr>
          <w:p w14:paraId="5D53D3F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36" w:type="dxa"/>
            <w:gridSpan w:val="2"/>
            <w:vAlign w:val="center"/>
          </w:tcPr>
          <w:p w14:paraId="2C545A4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202</w:t>
            </w:r>
            <w:r>
              <w:rPr>
                <w:rStyle w:val="14"/>
                <w:rFonts w:hint="eastAsia" w:hAnsi="仿宋_GB2312"/>
                <w:lang w:val="en-US" w:eastAsia="zh-CN" w:bidi="ar"/>
              </w:rPr>
              <w:t>3</w:t>
            </w:r>
            <w:r>
              <w:rPr>
                <w:rStyle w:val="14"/>
                <w:rFonts w:hint="default" w:hAnsi="仿宋_GB2312"/>
                <w:lang w:eastAsia="zh-CN" w:bidi="ar"/>
              </w:rPr>
              <w:t>年</w:t>
            </w:r>
          </w:p>
        </w:tc>
        <w:tc>
          <w:tcPr>
            <w:tcW w:w="343" w:type="dxa"/>
            <w:vAlign w:val="center"/>
          </w:tcPr>
          <w:p w14:paraId="5BA5976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526F297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5DD68AF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4252D8E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39DBAD7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114B26E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0037CD2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4978FBD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3427962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2598095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539BC49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54967A9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3E37D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 w:type="dxa"/>
            <w:vMerge w:val="continue"/>
            <w:vAlign w:val="center"/>
          </w:tcPr>
          <w:p w14:paraId="1EDC223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36" w:type="dxa"/>
            <w:gridSpan w:val="2"/>
            <w:vAlign w:val="center"/>
          </w:tcPr>
          <w:p w14:paraId="41D4F5D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202</w:t>
            </w:r>
            <w:r>
              <w:rPr>
                <w:rStyle w:val="14"/>
                <w:rFonts w:hint="eastAsia" w:hAnsi="仿宋_GB2312"/>
                <w:lang w:val="en-US" w:eastAsia="zh-CN" w:bidi="ar"/>
              </w:rPr>
              <w:t>4</w:t>
            </w:r>
            <w:r>
              <w:rPr>
                <w:rStyle w:val="14"/>
                <w:rFonts w:hint="default" w:hAnsi="仿宋_GB2312"/>
                <w:lang w:eastAsia="zh-CN" w:bidi="ar"/>
              </w:rPr>
              <w:t>年</w:t>
            </w:r>
          </w:p>
        </w:tc>
        <w:tc>
          <w:tcPr>
            <w:tcW w:w="343" w:type="dxa"/>
            <w:vAlign w:val="center"/>
          </w:tcPr>
          <w:p w14:paraId="058DACE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565" w:type="dxa"/>
            <w:gridSpan w:val="2"/>
            <w:vAlign w:val="center"/>
          </w:tcPr>
          <w:p w14:paraId="2898532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0" w:type="dxa"/>
            <w:gridSpan w:val="2"/>
            <w:vAlign w:val="center"/>
          </w:tcPr>
          <w:p w14:paraId="72AED15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2" w:type="dxa"/>
            <w:gridSpan w:val="2"/>
            <w:vAlign w:val="center"/>
          </w:tcPr>
          <w:p w14:paraId="505E40E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66" w:type="dxa"/>
            <w:gridSpan w:val="2"/>
            <w:vAlign w:val="center"/>
          </w:tcPr>
          <w:p w14:paraId="7E93B90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99" w:type="dxa"/>
            <w:gridSpan w:val="2"/>
            <w:vAlign w:val="center"/>
          </w:tcPr>
          <w:p w14:paraId="6D4CEF4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58" w:type="dxa"/>
            <w:gridSpan w:val="2"/>
            <w:vAlign w:val="center"/>
          </w:tcPr>
          <w:p w14:paraId="7DA80EB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1E7B531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1B2525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01" w:type="dxa"/>
            <w:gridSpan w:val="2"/>
            <w:vAlign w:val="center"/>
          </w:tcPr>
          <w:p w14:paraId="667279C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1063" w:type="dxa"/>
            <w:gridSpan w:val="2"/>
            <w:vAlign w:val="center"/>
          </w:tcPr>
          <w:p w14:paraId="2FB4C05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1935A19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08C76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gridSpan w:val="3"/>
            <w:vAlign w:val="center"/>
          </w:tcPr>
          <w:p w14:paraId="4B51D75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需要说明的事项</w:t>
            </w:r>
          </w:p>
        </w:tc>
        <w:tc>
          <w:tcPr>
            <w:tcW w:w="7420" w:type="dxa"/>
            <w:gridSpan w:val="21"/>
            <w:vAlign w:val="center"/>
          </w:tcPr>
          <w:p w14:paraId="4D0A7C8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50CEF45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7FB81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9" w:type="dxa"/>
            <w:gridSpan w:val="24"/>
            <w:vAlign w:val="center"/>
          </w:tcPr>
          <w:p w14:paraId="1B7970E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b/>
                <w:bCs/>
                <w:lang w:eastAsia="zh-CN" w:bidi="ar"/>
              </w:rPr>
            </w:pPr>
            <w:r>
              <w:rPr>
                <w:rStyle w:val="14"/>
                <w:rFonts w:hint="default" w:hAnsi="仿宋_GB2312"/>
                <w:b/>
                <w:bCs/>
                <w:lang w:eastAsia="zh-CN" w:bidi="ar"/>
              </w:rPr>
              <w:t>国家重点支持专业群资金使用明细</w:t>
            </w:r>
          </w:p>
        </w:tc>
        <w:tc>
          <w:tcPr>
            <w:tcW w:w="336" w:type="dxa"/>
            <w:vAlign w:val="center"/>
          </w:tcPr>
          <w:p w14:paraId="1BD45D8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b/>
                <w:bCs/>
                <w:lang w:eastAsia="zh-CN" w:bidi="ar"/>
              </w:rPr>
            </w:pPr>
          </w:p>
        </w:tc>
      </w:tr>
      <w:tr w14:paraId="7C8BB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9" w:type="dxa"/>
            <w:gridSpan w:val="24"/>
            <w:vAlign w:val="center"/>
          </w:tcPr>
          <w:p w14:paraId="08C58B0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b/>
                <w:bCs/>
                <w:lang w:eastAsia="zh-CN" w:bidi="ar"/>
              </w:rPr>
            </w:pPr>
            <w:r>
              <w:rPr>
                <w:rStyle w:val="14"/>
                <w:rFonts w:hint="default" w:hAnsi="仿宋_GB2312"/>
                <w:b/>
                <w:bCs/>
                <w:lang w:eastAsia="zh-CN" w:bidi="ar"/>
              </w:rPr>
              <w:t>专业群名称：</w:t>
            </w:r>
          </w:p>
        </w:tc>
        <w:tc>
          <w:tcPr>
            <w:tcW w:w="336" w:type="dxa"/>
            <w:vAlign w:val="center"/>
          </w:tcPr>
          <w:p w14:paraId="6524F73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b/>
                <w:bCs/>
                <w:lang w:eastAsia="zh-CN" w:bidi="ar"/>
              </w:rPr>
            </w:pPr>
          </w:p>
        </w:tc>
      </w:tr>
      <w:tr w14:paraId="1C991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Align w:val="center"/>
          </w:tcPr>
          <w:p w14:paraId="633919B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b/>
                <w:bCs/>
                <w:lang w:eastAsia="zh-CN" w:bidi="ar"/>
              </w:rPr>
            </w:pPr>
            <w:r>
              <w:rPr>
                <w:rStyle w:val="14"/>
                <w:rFonts w:hint="default" w:hAnsi="仿宋_GB2312"/>
                <w:b/>
                <w:bCs/>
                <w:lang w:eastAsia="zh-CN" w:bidi="ar"/>
              </w:rPr>
              <w:t>经济业务分类/资金使用方向</w:t>
            </w:r>
          </w:p>
        </w:tc>
        <w:tc>
          <w:tcPr>
            <w:tcW w:w="785" w:type="dxa"/>
            <w:gridSpan w:val="3"/>
            <w:vAlign w:val="center"/>
          </w:tcPr>
          <w:p w14:paraId="0D8FABB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b/>
                <w:bCs/>
                <w:lang w:eastAsia="zh-CN" w:bidi="ar"/>
              </w:rPr>
            </w:pPr>
            <w:r>
              <w:rPr>
                <w:rStyle w:val="14"/>
                <w:rFonts w:hint="default" w:hAnsi="仿宋_GB2312"/>
                <w:b/>
                <w:bCs/>
                <w:lang w:eastAsia="zh-CN" w:bidi="ar"/>
              </w:rPr>
              <w:t>合计</w:t>
            </w:r>
          </w:p>
        </w:tc>
        <w:tc>
          <w:tcPr>
            <w:tcW w:w="687" w:type="dxa"/>
            <w:gridSpan w:val="2"/>
            <w:vAlign w:val="center"/>
          </w:tcPr>
          <w:p w14:paraId="13BB70DC">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left"/>
              <w:textAlignment w:val="center"/>
              <w:rPr>
                <w:rStyle w:val="14"/>
                <w:rFonts w:hint="default" w:hAnsi="仿宋_GB2312"/>
                <w:b/>
                <w:bCs/>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专业群思想政治工作体系与课程思政建设</w:t>
            </w:r>
          </w:p>
        </w:tc>
        <w:tc>
          <w:tcPr>
            <w:tcW w:w="686" w:type="dxa"/>
            <w:gridSpan w:val="2"/>
            <w:vAlign w:val="center"/>
          </w:tcPr>
          <w:p w14:paraId="4E57E44B">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left"/>
              <w:textAlignment w:val="center"/>
              <w:rPr>
                <w:rStyle w:val="14"/>
                <w:rFonts w:hint="default" w:hAnsi="仿宋_GB2312"/>
                <w:b/>
                <w:bCs/>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专业群服务创新平台建设</w:t>
            </w:r>
          </w:p>
        </w:tc>
        <w:tc>
          <w:tcPr>
            <w:tcW w:w="687" w:type="dxa"/>
            <w:gridSpan w:val="2"/>
            <w:vAlign w:val="center"/>
          </w:tcPr>
          <w:p w14:paraId="6BA75862">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left"/>
              <w:textAlignment w:val="center"/>
              <w:rPr>
                <w:rStyle w:val="14"/>
                <w:rFonts w:hint="default" w:hAnsi="仿宋_GB2312"/>
                <w:b/>
                <w:bCs/>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专业群校企合作建设</w:t>
            </w:r>
          </w:p>
        </w:tc>
        <w:tc>
          <w:tcPr>
            <w:tcW w:w="686" w:type="dxa"/>
            <w:gridSpan w:val="2"/>
            <w:vAlign w:val="center"/>
          </w:tcPr>
          <w:p w14:paraId="53D5B588">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left"/>
              <w:textAlignment w:val="center"/>
              <w:rPr>
                <w:rFonts w:ascii="仿宋_GB2312" w:hAnsi="仿宋_GB2312" w:eastAsia="仿宋_GB2312" w:cs="仿宋_GB2312"/>
                <w:b/>
                <w:bCs/>
                <w:sz w:val="21"/>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专业群实践教学基地建设</w:t>
            </w:r>
          </w:p>
        </w:tc>
        <w:tc>
          <w:tcPr>
            <w:tcW w:w="686" w:type="dxa"/>
            <w:gridSpan w:val="2"/>
            <w:vAlign w:val="center"/>
          </w:tcPr>
          <w:p w14:paraId="0600AB71">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left"/>
              <w:textAlignment w:val="center"/>
              <w:rPr>
                <w:rFonts w:ascii="仿宋_GB2312" w:hAnsi="仿宋_GB2312" w:eastAsia="仿宋_GB2312" w:cs="仿宋_GB2312"/>
                <w:b/>
                <w:bCs/>
                <w:sz w:val="21"/>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专业群教法、教材改革及课程体系、教学资源体系等建设</w:t>
            </w:r>
          </w:p>
        </w:tc>
        <w:tc>
          <w:tcPr>
            <w:tcW w:w="686" w:type="dxa"/>
            <w:gridSpan w:val="2"/>
            <w:vAlign w:val="center"/>
          </w:tcPr>
          <w:p w14:paraId="176B235B">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left"/>
              <w:textAlignment w:val="center"/>
              <w:rPr>
                <w:rFonts w:ascii="仿宋_GB2312" w:hAnsi="仿宋_GB2312" w:eastAsia="仿宋_GB2312" w:cs="仿宋_GB2312"/>
                <w:b/>
                <w:bCs/>
                <w:sz w:val="21"/>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专业群师资队伍建设</w:t>
            </w:r>
          </w:p>
        </w:tc>
        <w:tc>
          <w:tcPr>
            <w:tcW w:w="686" w:type="dxa"/>
            <w:gridSpan w:val="2"/>
            <w:vAlign w:val="center"/>
          </w:tcPr>
          <w:p w14:paraId="64530E5C">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left"/>
              <w:textAlignment w:val="center"/>
              <w:rPr>
                <w:rStyle w:val="14"/>
                <w:rFonts w:hint="default" w:hAnsi="仿宋_GB2312"/>
                <w:b/>
                <w:bCs/>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专业群信息化建设</w:t>
            </w:r>
          </w:p>
        </w:tc>
        <w:tc>
          <w:tcPr>
            <w:tcW w:w="686" w:type="dxa"/>
            <w:gridSpan w:val="2"/>
            <w:vAlign w:val="center"/>
          </w:tcPr>
          <w:p w14:paraId="657C178C">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left"/>
              <w:textAlignment w:val="center"/>
              <w:rPr>
                <w:rStyle w:val="14"/>
                <w:rFonts w:hint="default" w:hAnsi="仿宋_GB2312"/>
                <w:b/>
                <w:bCs/>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专业群管理体制与机制建设</w:t>
            </w:r>
          </w:p>
        </w:tc>
        <w:tc>
          <w:tcPr>
            <w:tcW w:w="729" w:type="dxa"/>
            <w:gridSpan w:val="2"/>
            <w:vAlign w:val="center"/>
          </w:tcPr>
          <w:p w14:paraId="60DA4778">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left"/>
              <w:textAlignment w:val="center"/>
              <w:rPr>
                <w:rStyle w:val="14"/>
                <w:rFonts w:hint="default" w:hAnsi="仿宋_GB2312"/>
                <w:b/>
                <w:bCs/>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专业群国际化水平提升建设</w:t>
            </w:r>
          </w:p>
        </w:tc>
        <w:tc>
          <w:tcPr>
            <w:tcW w:w="686" w:type="dxa"/>
            <w:vAlign w:val="center"/>
          </w:tcPr>
          <w:p w14:paraId="2661FADC">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left"/>
              <w:textAlignment w:val="center"/>
              <w:rPr>
                <w:rStyle w:val="14"/>
                <w:rFonts w:hint="default" w:hAnsi="仿宋_GB2312"/>
                <w:b/>
                <w:bCs/>
                <w:lang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专业群服务社会能力建设</w:t>
            </w:r>
          </w:p>
        </w:tc>
        <w:tc>
          <w:tcPr>
            <w:tcW w:w="336" w:type="dxa"/>
            <w:vAlign w:val="center"/>
          </w:tcPr>
          <w:p w14:paraId="2577277A">
            <w:pPr>
              <w:keepNext w:val="0"/>
              <w:keepLines w:val="0"/>
              <w:pageBreakBefore w:val="0"/>
              <w:widowControl/>
              <w:suppressLineNumbers w:val="0"/>
              <w:wordWrap/>
              <w:overflowPunct/>
              <w:topLinePunct w:val="0"/>
              <w:autoSpaceDE w:val="0"/>
              <w:autoSpaceDN w:val="0"/>
              <w:bidi w:val="0"/>
              <w:adjustRightInd w:val="0"/>
              <w:snapToGrid w:val="0"/>
              <w:spacing w:line="240" w:lineRule="auto"/>
              <w:ind w:firstLine="0" w:firstLineChars="0"/>
              <w:jc w:val="left"/>
              <w:textAlignment w:val="center"/>
              <w:rPr>
                <w:rFonts w:hint="default" w:ascii="仿宋_GB2312" w:hAnsi="宋体" w:eastAsia="仿宋_GB2312" w:cs="仿宋_GB2312"/>
                <w:i w:val="0"/>
                <w:iCs w:val="0"/>
                <w:snapToGrid w:val="0"/>
                <w:color w:val="000000"/>
                <w:kern w:val="0"/>
                <w:sz w:val="21"/>
                <w:szCs w:val="21"/>
                <w:u w:val="none"/>
                <w:lang w:val="en-US" w:eastAsia="zh-CN" w:bidi="ar"/>
              </w:rPr>
            </w:pPr>
            <w:r>
              <w:rPr>
                <w:rFonts w:hint="eastAsia" w:ascii="仿宋_GB2312" w:hAnsi="宋体" w:eastAsia="仿宋_GB2312" w:cs="仿宋_GB2312"/>
                <w:i w:val="0"/>
                <w:iCs w:val="0"/>
                <w:snapToGrid w:val="0"/>
                <w:color w:val="000000"/>
                <w:kern w:val="0"/>
                <w:sz w:val="21"/>
                <w:szCs w:val="21"/>
                <w:u w:val="none"/>
                <w:lang w:val="en-US" w:eastAsia="zh-CN" w:bidi="ar"/>
              </w:rPr>
              <w:t>其他</w:t>
            </w:r>
          </w:p>
        </w:tc>
      </w:tr>
      <w:tr w14:paraId="53951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restart"/>
            <w:vAlign w:val="center"/>
          </w:tcPr>
          <w:p w14:paraId="7621AF7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情况汇总</w:t>
            </w:r>
          </w:p>
        </w:tc>
        <w:tc>
          <w:tcPr>
            <w:tcW w:w="785" w:type="dxa"/>
            <w:gridSpan w:val="3"/>
            <w:vAlign w:val="center"/>
          </w:tcPr>
          <w:p w14:paraId="1E3E5AA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合计</w:t>
            </w:r>
          </w:p>
        </w:tc>
        <w:tc>
          <w:tcPr>
            <w:tcW w:w="687" w:type="dxa"/>
            <w:gridSpan w:val="2"/>
            <w:vAlign w:val="center"/>
          </w:tcPr>
          <w:p w14:paraId="2E160BA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3DC2E81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2546BF3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0491D0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7824FD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3BDEC20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F078AA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30A3EC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7FFB91E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5E618B2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50A2D38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6EFC3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continue"/>
            <w:vAlign w:val="center"/>
          </w:tcPr>
          <w:p w14:paraId="234BAA8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85" w:type="dxa"/>
            <w:gridSpan w:val="3"/>
            <w:vAlign w:val="center"/>
          </w:tcPr>
          <w:p w14:paraId="1B7F76B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占比（%）</w:t>
            </w:r>
          </w:p>
        </w:tc>
        <w:tc>
          <w:tcPr>
            <w:tcW w:w="687" w:type="dxa"/>
            <w:gridSpan w:val="2"/>
            <w:vAlign w:val="center"/>
          </w:tcPr>
          <w:p w14:paraId="218B956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47746AA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5ABA98F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0E74A07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AB7015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4BBF100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DC6AC0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ABB31F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3A8F81F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5C97B34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0459E7F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79BFA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restart"/>
            <w:vAlign w:val="center"/>
          </w:tcPr>
          <w:p w14:paraId="0D5534B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商品和服务支出</w:t>
            </w:r>
          </w:p>
        </w:tc>
        <w:tc>
          <w:tcPr>
            <w:tcW w:w="785" w:type="dxa"/>
            <w:gridSpan w:val="3"/>
            <w:vAlign w:val="center"/>
          </w:tcPr>
          <w:p w14:paraId="65609A0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小计</w:t>
            </w:r>
          </w:p>
        </w:tc>
        <w:tc>
          <w:tcPr>
            <w:tcW w:w="687" w:type="dxa"/>
            <w:gridSpan w:val="2"/>
            <w:vAlign w:val="center"/>
          </w:tcPr>
          <w:p w14:paraId="5EAAAF5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36B1172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4293AD4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FD89D6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5AF13A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051B0B0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74BCB8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2AFEDB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1303C1D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0EED634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62E1CD0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0F6F8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continue"/>
            <w:vAlign w:val="center"/>
          </w:tcPr>
          <w:p w14:paraId="6195FD4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85" w:type="dxa"/>
            <w:gridSpan w:val="3"/>
            <w:vAlign w:val="center"/>
          </w:tcPr>
          <w:p w14:paraId="3AF82D9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w:t>
            </w:r>
            <w:r>
              <w:rPr>
                <w:rStyle w:val="14"/>
                <w:rFonts w:hint="eastAsia" w:hAnsi="仿宋_GB2312"/>
                <w:lang w:val="en-US" w:eastAsia="zh-CN" w:bidi="ar"/>
              </w:rPr>
              <w:t>20</w:t>
            </w:r>
            <w:r>
              <w:rPr>
                <w:rStyle w:val="14"/>
                <w:rFonts w:hint="default" w:hAnsi="仿宋_GB2312"/>
                <w:lang w:eastAsia="zh-CN" w:bidi="ar"/>
              </w:rPr>
              <w:t>年</w:t>
            </w:r>
          </w:p>
        </w:tc>
        <w:tc>
          <w:tcPr>
            <w:tcW w:w="687" w:type="dxa"/>
            <w:gridSpan w:val="2"/>
            <w:vAlign w:val="center"/>
          </w:tcPr>
          <w:p w14:paraId="1738E3F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674FBB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7D3D8F3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0A02044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4184CBB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7B570E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E25438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08C3967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5A8BE49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47D13B1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4785879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275A2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continue"/>
            <w:vAlign w:val="center"/>
          </w:tcPr>
          <w:p w14:paraId="7455F8D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85" w:type="dxa"/>
            <w:gridSpan w:val="3"/>
            <w:vAlign w:val="center"/>
          </w:tcPr>
          <w:p w14:paraId="7A84B36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202</w:t>
            </w:r>
            <w:r>
              <w:rPr>
                <w:rStyle w:val="14"/>
                <w:rFonts w:hint="eastAsia" w:hAnsi="仿宋_GB2312"/>
                <w:lang w:val="en-US" w:eastAsia="zh-CN" w:bidi="ar"/>
              </w:rPr>
              <w:t>1</w:t>
            </w:r>
            <w:r>
              <w:rPr>
                <w:rStyle w:val="14"/>
                <w:rFonts w:hint="default" w:hAnsi="仿宋_GB2312"/>
                <w:lang w:eastAsia="zh-CN" w:bidi="ar"/>
              </w:rPr>
              <w:t>年</w:t>
            </w:r>
          </w:p>
        </w:tc>
        <w:tc>
          <w:tcPr>
            <w:tcW w:w="687" w:type="dxa"/>
            <w:gridSpan w:val="2"/>
            <w:vAlign w:val="center"/>
          </w:tcPr>
          <w:p w14:paraId="37389A3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41A511D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5398B71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EF7688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08F526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26A405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7A31907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7A25E28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1B2A72B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2B7485C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3FBD23A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62DA1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continue"/>
            <w:vAlign w:val="center"/>
          </w:tcPr>
          <w:p w14:paraId="099A11B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85" w:type="dxa"/>
            <w:gridSpan w:val="3"/>
            <w:vAlign w:val="center"/>
          </w:tcPr>
          <w:p w14:paraId="2F8152C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202</w:t>
            </w:r>
            <w:r>
              <w:rPr>
                <w:rStyle w:val="14"/>
                <w:rFonts w:hint="eastAsia" w:hAnsi="仿宋_GB2312"/>
                <w:lang w:val="en-US" w:eastAsia="zh-CN" w:bidi="ar"/>
              </w:rPr>
              <w:t>2</w:t>
            </w:r>
            <w:r>
              <w:rPr>
                <w:rStyle w:val="14"/>
                <w:rFonts w:hint="default" w:hAnsi="仿宋_GB2312"/>
                <w:lang w:eastAsia="zh-CN" w:bidi="ar"/>
              </w:rPr>
              <w:t>年</w:t>
            </w:r>
          </w:p>
        </w:tc>
        <w:tc>
          <w:tcPr>
            <w:tcW w:w="687" w:type="dxa"/>
            <w:gridSpan w:val="2"/>
            <w:vAlign w:val="center"/>
          </w:tcPr>
          <w:p w14:paraId="54D7A8C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134369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5F931D9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269F46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0F5FE0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7EAEA8C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775304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1FC087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69A143C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25E70D5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22E1AAE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71631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continue"/>
            <w:vAlign w:val="center"/>
          </w:tcPr>
          <w:p w14:paraId="44D9DEA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85" w:type="dxa"/>
            <w:gridSpan w:val="3"/>
            <w:vAlign w:val="center"/>
          </w:tcPr>
          <w:p w14:paraId="31C9BB5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202</w:t>
            </w:r>
            <w:r>
              <w:rPr>
                <w:rStyle w:val="14"/>
                <w:rFonts w:hint="eastAsia" w:hAnsi="仿宋_GB2312"/>
                <w:lang w:val="en-US" w:eastAsia="zh-CN" w:bidi="ar"/>
              </w:rPr>
              <w:t>3</w:t>
            </w:r>
            <w:r>
              <w:rPr>
                <w:rStyle w:val="14"/>
                <w:rFonts w:hint="default" w:hAnsi="仿宋_GB2312"/>
                <w:lang w:eastAsia="zh-CN" w:bidi="ar"/>
              </w:rPr>
              <w:t>年</w:t>
            </w:r>
          </w:p>
        </w:tc>
        <w:tc>
          <w:tcPr>
            <w:tcW w:w="687" w:type="dxa"/>
            <w:gridSpan w:val="2"/>
            <w:vAlign w:val="center"/>
          </w:tcPr>
          <w:p w14:paraId="06FF95F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152469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45C0A53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3866229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ED9C4B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3408044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35124EB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16BF13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720F287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3AE093A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3D1A916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624C8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continue"/>
            <w:vAlign w:val="center"/>
          </w:tcPr>
          <w:p w14:paraId="6F324F9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85" w:type="dxa"/>
            <w:gridSpan w:val="3"/>
            <w:vAlign w:val="center"/>
          </w:tcPr>
          <w:p w14:paraId="6298DCA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202</w:t>
            </w:r>
            <w:r>
              <w:rPr>
                <w:rStyle w:val="14"/>
                <w:rFonts w:hint="eastAsia" w:hAnsi="仿宋_GB2312"/>
                <w:lang w:val="en-US" w:eastAsia="zh-CN" w:bidi="ar"/>
              </w:rPr>
              <w:t>4</w:t>
            </w:r>
            <w:r>
              <w:rPr>
                <w:rStyle w:val="14"/>
                <w:rFonts w:hint="default" w:hAnsi="仿宋_GB2312"/>
                <w:lang w:eastAsia="zh-CN" w:bidi="ar"/>
              </w:rPr>
              <w:t>年</w:t>
            </w:r>
          </w:p>
        </w:tc>
        <w:tc>
          <w:tcPr>
            <w:tcW w:w="687" w:type="dxa"/>
            <w:gridSpan w:val="2"/>
            <w:vAlign w:val="center"/>
          </w:tcPr>
          <w:p w14:paraId="1F9AF37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988B82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28181E0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CAD7B0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EDC0EF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4CA591B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468BB3E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E4B630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7FB4C62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0D658C3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08C6151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3F5D3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restart"/>
            <w:vAlign w:val="center"/>
          </w:tcPr>
          <w:p w14:paraId="5A3877D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资本性支出</w:t>
            </w:r>
          </w:p>
        </w:tc>
        <w:tc>
          <w:tcPr>
            <w:tcW w:w="785" w:type="dxa"/>
            <w:gridSpan w:val="3"/>
            <w:vAlign w:val="center"/>
          </w:tcPr>
          <w:p w14:paraId="309A0AF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小计</w:t>
            </w:r>
          </w:p>
        </w:tc>
        <w:tc>
          <w:tcPr>
            <w:tcW w:w="687" w:type="dxa"/>
            <w:gridSpan w:val="2"/>
            <w:vAlign w:val="center"/>
          </w:tcPr>
          <w:p w14:paraId="2ABBFA3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415F4DA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0240323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093AC1F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F8BF66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39C7856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E56F8E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035309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2F7DBD2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25828C7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0C06483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1C015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continue"/>
            <w:vAlign w:val="center"/>
          </w:tcPr>
          <w:p w14:paraId="6678E6C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85" w:type="dxa"/>
            <w:gridSpan w:val="3"/>
            <w:vAlign w:val="center"/>
          </w:tcPr>
          <w:p w14:paraId="304FD19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20</w:t>
            </w:r>
            <w:r>
              <w:rPr>
                <w:rStyle w:val="14"/>
                <w:rFonts w:hint="eastAsia" w:hAnsi="仿宋_GB2312"/>
                <w:lang w:val="en-US" w:eastAsia="zh-CN" w:bidi="ar"/>
              </w:rPr>
              <w:t>20</w:t>
            </w:r>
            <w:r>
              <w:rPr>
                <w:rStyle w:val="14"/>
                <w:rFonts w:hint="default" w:hAnsi="仿宋_GB2312"/>
                <w:lang w:eastAsia="zh-CN" w:bidi="ar"/>
              </w:rPr>
              <w:t>年</w:t>
            </w:r>
          </w:p>
        </w:tc>
        <w:tc>
          <w:tcPr>
            <w:tcW w:w="687" w:type="dxa"/>
            <w:gridSpan w:val="2"/>
            <w:vAlign w:val="center"/>
          </w:tcPr>
          <w:p w14:paraId="4A1F1E5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E6B483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4C080A0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9B0D37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0207E10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375F21C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EED765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342362C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2429753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37874D6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26673DC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4E78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continue"/>
            <w:vAlign w:val="center"/>
          </w:tcPr>
          <w:p w14:paraId="58EC2A7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85" w:type="dxa"/>
            <w:gridSpan w:val="3"/>
            <w:vAlign w:val="center"/>
          </w:tcPr>
          <w:p w14:paraId="558C1D1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202</w:t>
            </w:r>
            <w:r>
              <w:rPr>
                <w:rStyle w:val="14"/>
                <w:rFonts w:hint="eastAsia" w:hAnsi="仿宋_GB2312"/>
                <w:lang w:val="en-US" w:eastAsia="zh-CN" w:bidi="ar"/>
              </w:rPr>
              <w:t>1</w:t>
            </w:r>
            <w:r>
              <w:rPr>
                <w:rStyle w:val="14"/>
                <w:rFonts w:hint="default" w:hAnsi="仿宋_GB2312"/>
                <w:lang w:eastAsia="zh-CN" w:bidi="ar"/>
              </w:rPr>
              <w:t>年</w:t>
            </w:r>
          </w:p>
        </w:tc>
        <w:tc>
          <w:tcPr>
            <w:tcW w:w="687" w:type="dxa"/>
            <w:gridSpan w:val="2"/>
            <w:vAlign w:val="center"/>
          </w:tcPr>
          <w:p w14:paraId="0C27521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4E73363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5679D8E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FBB318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1CF948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355EB20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252F49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328426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0FD6958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0790A4D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060B577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0A277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continue"/>
            <w:vAlign w:val="center"/>
          </w:tcPr>
          <w:p w14:paraId="0883816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85" w:type="dxa"/>
            <w:gridSpan w:val="3"/>
            <w:vAlign w:val="center"/>
          </w:tcPr>
          <w:p w14:paraId="697E42D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202</w:t>
            </w:r>
            <w:r>
              <w:rPr>
                <w:rStyle w:val="14"/>
                <w:rFonts w:hint="eastAsia" w:hAnsi="仿宋_GB2312"/>
                <w:lang w:val="en-US" w:eastAsia="zh-CN" w:bidi="ar"/>
              </w:rPr>
              <w:t>2</w:t>
            </w:r>
            <w:r>
              <w:rPr>
                <w:rStyle w:val="14"/>
                <w:rFonts w:hint="default" w:hAnsi="仿宋_GB2312"/>
                <w:lang w:eastAsia="zh-CN" w:bidi="ar"/>
              </w:rPr>
              <w:t>年</w:t>
            </w:r>
          </w:p>
        </w:tc>
        <w:tc>
          <w:tcPr>
            <w:tcW w:w="687" w:type="dxa"/>
            <w:gridSpan w:val="2"/>
            <w:vAlign w:val="center"/>
          </w:tcPr>
          <w:p w14:paraId="6DA3BB7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A2343D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7184E56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E014E4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16003A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3CCEDE4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A8A3CD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F984D9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34D36CB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384ABB5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6A03764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0E45C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continue"/>
            <w:vAlign w:val="center"/>
          </w:tcPr>
          <w:p w14:paraId="19ED355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85" w:type="dxa"/>
            <w:gridSpan w:val="3"/>
            <w:vAlign w:val="center"/>
          </w:tcPr>
          <w:p w14:paraId="65F813A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202</w:t>
            </w:r>
            <w:r>
              <w:rPr>
                <w:rStyle w:val="14"/>
                <w:rFonts w:hint="eastAsia" w:hAnsi="仿宋_GB2312"/>
                <w:lang w:val="en-US" w:eastAsia="zh-CN" w:bidi="ar"/>
              </w:rPr>
              <w:t>3</w:t>
            </w:r>
            <w:r>
              <w:rPr>
                <w:rStyle w:val="14"/>
                <w:rFonts w:hint="default" w:hAnsi="仿宋_GB2312"/>
                <w:lang w:eastAsia="zh-CN" w:bidi="ar"/>
              </w:rPr>
              <w:t>年</w:t>
            </w:r>
          </w:p>
        </w:tc>
        <w:tc>
          <w:tcPr>
            <w:tcW w:w="687" w:type="dxa"/>
            <w:gridSpan w:val="2"/>
            <w:vAlign w:val="center"/>
          </w:tcPr>
          <w:p w14:paraId="181FFEF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7E11FD2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106CEEA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1F768A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234CB6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F060EB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6E914F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ACE565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1D451FD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2B9A45A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0CB38B9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0C664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continue"/>
            <w:vAlign w:val="center"/>
          </w:tcPr>
          <w:p w14:paraId="3F8578C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85" w:type="dxa"/>
            <w:gridSpan w:val="3"/>
            <w:vAlign w:val="center"/>
          </w:tcPr>
          <w:p w14:paraId="646D856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202</w:t>
            </w:r>
            <w:r>
              <w:rPr>
                <w:rStyle w:val="14"/>
                <w:rFonts w:hint="eastAsia" w:hAnsi="仿宋_GB2312"/>
                <w:lang w:val="en-US" w:eastAsia="zh-CN" w:bidi="ar"/>
              </w:rPr>
              <w:t>4</w:t>
            </w:r>
            <w:r>
              <w:rPr>
                <w:rStyle w:val="14"/>
                <w:rFonts w:hint="default" w:hAnsi="仿宋_GB2312"/>
                <w:lang w:eastAsia="zh-CN" w:bidi="ar"/>
              </w:rPr>
              <w:t>年</w:t>
            </w:r>
          </w:p>
        </w:tc>
        <w:tc>
          <w:tcPr>
            <w:tcW w:w="687" w:type="dxa"/>
            <w:gridSpan w:val="2"/>
            <w:vAlign w:val="center"/>
          </w:tcPr>
          <w:p w14:paraId="4191BC4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91C907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2B47E39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9CCCAF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05132C1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732A16A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62C64A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0017FB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7A1B18C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06B0381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665B006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6A42E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restart"/>
            <w:vAlign w:val="center"/>
          </w:tcPr>
          <w:p w14:paraId="5CE8440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其他支出</w:t>
            </w:r>
          </w:p>
        </w:tc>
        <w:tc>
          <w:tcPr>
            <w:tcW w:w="785" w:type="dxa"/>
            <w:gridSpan w:val="3"/>
            <w:vAlign w:val="center"/>
          </w:tcPr>
          <w:p w14:paraId="6573627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小计</w:t>
            </w:r>
          </w:p>
        </w:tc>
        <w:tc>
          <w:tcPr>
            <w:tcW w:w="687" w:type="dxa"/>
            <w:gridSpan w:val="2"/>
            <w:vAlign w:val="center"/>
          </w:tcPr>
          <w:p w14:paraId="14F939D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9D8FE6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688FDE5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55BC7C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5427BB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2B1704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37A5A1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7FAD7D4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68651AF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42A006D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543C540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1B166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continue"/>
            <w:vAlign w:val="center"/>
          </w:tcPr>
          <w:p w14:paraId="4366EB0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85" w:type="dxa"/>
            <w:gridSpan w:val="3"/>
            <w:vAlign w:val="center"/>
          </w:tcPr>
          <w:p w14:paraId="4FC710D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w:t>
            </w:r>
            <w:r>
              <w:rPr>
                <w:rStyle w:val="14"/>
                <w:rFonts w:hint="eastAsia" w:hAnsi="仿宋_GB2312"/>
                <w:lang w:val="en-US" w:eastAsia="zh-CN" w:bidi="ar"/>
              </w:rPr>
              <w:t>20</w:t>
            </w:r>
            <w:r>
              <w:rPr>
                <w:rStyle w:val="14"/>
                <w:rFonts w:hint="default" w:hAnsi="仿宋_GB2312"/>
                <w:lang w:eastAsia="zh-CN" w:bidi="ar"/>
              </w:rPr>
              <w:t>年</w:t>
            </w:r>
          </w:p>
        </w:tc>
        <w:tc>
          <w:tcPr>
            <w:tcW w:w="687" w:type="dxa"/>
            <w:gridSpan w:val="2"/>
            <w:vAlign w:val="center"/>
          </w:tcPr>
          <w:p w14:paraId="687B12B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55B31C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0F45A31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7517F33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4F3DB9A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B36749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7C55FC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4BF5636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30FEB60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2DCF7D0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1DE024F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291CA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continue"/>
            <w:vAlign w:val="center"/>
          </w:tcPr>
          <w:p w14:paraId="0D66DDF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85" w:type="dxa"/>
            <w:gridSpan w:val="3"/>
            <w:vAlign w:val="center"/>
          </w:tcPr>
          <w:p w14:paraId="214C4E3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202</w:t>
            </w:r>
            <w:r>
              <w:rPr>
                <w:rStyle w:val="14"/>
                <w:rFonts w:hint="eastAsia" w:hAnsi="仿宋_GB2312"/>
                <w:lang w:val="en-US" w:eastAsia="zh-CN" w:bidi="ar"/>
              </w:rPr>
              <w:t>1</w:t>
            </w:r>
            <w:r>
              <w:rPr>
                <w:rStyle w:val="14"/>
                <w:rFonts w:hint="default" w:hAnsi="仿宋_GB2312"/>
                <w:lang w:eastAsia="zh-CN" w:bidi="ar"/>
              </w:rPr>
              <w:t>年</w:t>
            </w:r>
          </w:p>
        </w:tc>
        <w:tc>
          <w:tcPr>
            <w:tcW w:w="687" w:type="dxa"/>
            <w:gridSpan w:val="2"/>
            <w:vAlign w:val="center"/>
          </w:tcPr>
          <w:p w14:paraId="4B28CE1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718295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7FB9048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385EDB88">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0DBD0F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02C04A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D892FB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0A546E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36462AA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6A065A6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0648456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1D45B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continue"/>
            <w:vAlign w:val="center"/>
          </w:tcPr>
          <w:p w14:paraId="5A94EFD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85" w:type="dxa"/>
            <w:gridSpan w:val="3"/>
            <w:vAlign w:val="center"/>
          </w:tcPr>
          <w:p w14:paraId="0B2B2E4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202</w:t>
            </w:r>
            <w:r>
              <w:rPr>
                <w:rStyle w:val="14"/>
                <w:rFonts w:hint="eastAsia" w:hAnsi="仿宋_GB2312"/>
                <w:lang w:val="en-US" w:eastAsia="zh-CN" w:bidi="ar"/>
              </w:rPr>
              <w:t>2</w:t>
            </w:r>
            <w:r>
              <w:rPr>
                <w:rStyle w:val="14"/>
                <w:rFonts w:hint="default" w:hAnsi="仿宋_GB2312"/>
                <w:lang w:eastAsia="zh-CN" w:bidi="ar"/>
              </w:rPr>
              <w:t>年</w:t>
            </w:r>
          </w:p>
        </w:tc>
        <w:tc>
          <w:tcPr>
            <w:tcW w:w="687" w:type="dxa"/>
            <w:gridSpan w:val="2"/>
            <w:vAlign w:val="center"/>
          </w:tcPr>
          <w:p w14:paraId="04E6DFA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88C19E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5828737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B9D90B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50BFC9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32BFBE9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F4B2CE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697F95C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7162A71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39E13C2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7A5B05A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39A59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continue"/>
            <w:vAlign w:val="center"/>
          </w:tcPr>
          <w:p w14:paraId="3EB5893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85" w:type="dxa"/>
            <w:gridSpan w:val="3"/>
            <w:vAlign w:val="center"/>
          </w:tcPr>
          <w:p w14:paraId="4F81238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202</w:t>
            </w:r>
            <w:r>
              <w:rPr>
                <w:rStyle w:val="14"/>
                <w:rFonts w:hint="eastAsia" w:hAnsi="仿宋_GB2312"/>
                <w:lang w:val="en-US" w:eastAsia="zh-CN" w:bidi="ar"/>
              </w:rPr>
              <w:t>3</w:t>
            </w:r>
            <w:r>
              <w:rPr>
                <w:rStyle w:val="14"/>
                <w:rFonts w:hint="default" w:hAnsi="仿宋_GB2312"/>
                <w:lang w:eastAsia="zh-CN" w:bidi="ar"/>
              </w:rPr>
              <w:t>年</w:t>
            </w:r>
          </w:p>
        </w:tc>
        <w:tc>
          <w:tcPr>
            <w:tcW w:w="687" w:type="dxa"/>
            <w:gridSpan w:val="2"/>
            <w:vAlign w:val="center"/>
          </w:tcPr>
          <w:p w14:paraId="315A8AC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0B9EDF5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68FDEFB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6F6B2D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38749F0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0F76B64">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8F50B7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0EC6456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320F4F9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449D0AC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49F5D93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0290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gridSpan w:val="2"/>
            <w:vMerge w:val="continue"/>
            <w:vAlign w:val="center"/>
          </w:tcPr>
          <w:p w14:paraId="1005BC6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85" w:type="dxa"/>
            <w:gridSpan w:val="3"/>
            <w:vAlign w:val="center"/>
          </w:tcPr>
          <w:p w14:paraId="1E44496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Fonts w:ascii="仿宋_GB2312" w:hAnsi="仿宋_GB2312" w:eastAsia="仿宋_GB2312" w:cs="仿宋_GB2312"/>
                <w:sz w:val="21"/>
                <w:lang w:eastAsia="zh-CN" w:bidi="ar"/>
              </w:rPr>
            </w:pPr>
            <w:r>
              <w:rPr>
                <w:rStyle w:val="14"/>
                <w:rFonts w:hint="default" w:hAnsi="仿宋_GB2312"/>
                <w:lang w:eastAsia="zh-CN" w:bidi="ar"/>
              </w:rPr>
              <w:t>202</w:t>
            </w:r>
            <w:r>
              <w:rPr>
                <w:rStyle w:val="14"/>
                <w:rFonts w:hint="eastAsia" w:hAnsi="仿宋_GB2312"/>
                <w:lang w:val="en-US" w:eastAsia="zh-CN" w:bidi="ar"/>
              </w:rPr>
              <w:t>4</w:t>
            </w:r>
            <w:r>
              <w:rPr>
                <w:rStyle w:val="14"/>
                <w:rFonts w:hint="default" w:hAnsi="仿宋_GB2312"/>
                <w:lang w:eastAsia="zh-CN" w:bidi="ar"/>
              </w:rPr>
              <w:t>年</w:t>
            </w:r>
          </w:p>
        </w:tc>
        <w:tc>
          <w:tcPr>
            <w:tcW w:w="687" w:type="dxa"/>
            <w:gridSpan w:val="2"/>
            <w:vAlign w:val="center"/>
          </w:tcPr>
          <w:p w14:paraId="0F02104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C18DAC7">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7" w:type="dxa"/>
            <w:gridSpan w:val="2"/>
            <w:vAlign w:val="center"/>
          </w:tcPr>
          <w:p w14:paraId="099C906B">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0664F67F">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555338DA">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10F1F4B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2D8A7F0C">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gridSpan w:val="2"/>
            <w:vAlign w:val="center"/>
          </w:tcPr>
          <w:p w14:paraId="0BA20879">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729" w:type="dxa"/>
            <w:gridSpan w:val="2"/>
            <w:vAlign w:val="center"/>
          </w:tcPr>
          <w:p w14:paraId="78DD826E">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686" w:type="dxa"/>
            <w:vAlign w:val="center"/>
          </w:tcPr>
          <w:p w14:paraId="55AF5420">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c>
          <w:tcPr>
            <w:tcW w:w="336" w:type="dxa"/>
            <w:vAlign w:val="center"/>
          </w:tcPr>
          <w:p w14:paraId="3719BE63">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60502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gridSpan w:val="5"/>
            <w:vAlign w:val="center"/>
          </w:tcPr>
          <w:p w14:paraId="6CB3A5ED">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r>
              <w:rPr>
                <w:rStyle w:val="14"/>
                <w:rFonts w:hint="default" w:hAnsi="仿宋_GB2312"/>
                <w:lang w:eastAsia="zh-CN" w:bidi="ar"/>
              </w:rPr>
              <w:t>需要说明的事项</w:t>
            </w:r>
          </w:p>
        </w:tc>
        <w:tc>
          <w:tcPr>
            <w:tcW w:w="7241" w:type="dxa"/>
            <w:gridSpan w:val="20"/>
            <w:vAlign w:val="center"/>
          </w:tcPr>
          <w:p w14:paraId="12D43A1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center"/>
              <w:textAlignment w:val="center"/>
              <w:rPr>
                <w:rStyle w:val="14"/>
                <w:rFonts w:hint="default" w:hAnsi="仿宋_GB2312"/>
                <w:lang w:eastAsia="zh-CN" w:bidi="ar"/>
              </w:rPr>
            </w:pPr>
          </w:p>
        </w:tc>
      </w:tr>
      <w:tr w14:paraId="12AAA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3" w:type="dxa"/>
            <w:gridSpan w:val="23"/>
            <w:vAlign w:val="center"/>
          </w:tcPr>
          <w:p w14:paraId="6BFF93C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both"/>
              <w:textAlignment w:val="center"/>
              <w:rPr>
                <w:rStyle w:val="14"/>
                <w:rFonts w:hint="default" w:hAnsi="仿宋_GB2312"/>
                <w:lang w:eastAsia="zh-CN" w:bidi="ar"/>
              </w:rPr>
            </w:pPr>
            <w:r>
              <w:rPr>
                <w:rStyle w:val="14"/>
                <w:rFonts w:hint="default" w:hAnsi="仿宋_GB2312"/>
                <w:lang w:eastAsia="zh-CN" w:bidi="ar"/>
              </w:rPr>
              <w:t>填表说明：不能列入“商品和服务支出”“资本性支出”的，一律列入“其他支出”，并在“需要说明的事项”中详细说明支出用途、金额。如双师、特殊人才引进、购房补贴等。</w:t>
            </w:r>
          </w:p>
        </w:tc>
        <w:tc>
          <w:tcPr>
            <w:tcW w:w="1022" w:type="dxa"/>
            <w:gridSpan w:val="2"/>
            <w:vAlign w:val="center"/>
          </w:tcPr>
          <w:p w14:paraId="54255991">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both"/>
              <w:textAlignment w:val="center"/>
              <w:rPr>
                <w:rStyle w:val="14"/>
                <w:rFonts w:hint="default" w:hAnsi="仿宋_GB2312"/>
                <w:lang w:eastAsia="zh-CN" w:bidi="ar"/>
              </w:rPr>
            </w:pPr>
          </w:p>
        </w:tc>
      </w:tr>
    </w:tbl>
    <w:p w14:paraId="611CC3DC">
      <w:pPr>
        <w:ind w:firstLine="0" w:firstLineChars="0"/>
        <w:rPr>
          <w:lang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B8396">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08BC6">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B38FA">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8F380">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E6240">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91ECF">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855796"/>
    <w:multiLevelType w:val="multilevel"/>
    <w:tmpl w:val="70855796"/>
    <w:lvl w:ilvl="0" w:tentative="0">
      <w:start w:val="1"/>
      <w:numFmt w:val="decimal"/>
      <w:pStyle w:val="2"/>
      <w:suff w:val="nothing"/>
      <w:lvlText w:val="%1."/>
      <w:lvlJc w:val="left"/>
      <w:pPr>
        <w:ind w:left="0" w:firstLine="0"/>
      </w:pPr>
      <w:rPr>
        <w:rFonts w:hint="eastAsia"/>
      </w:rPr>
    </w:lvl>
    <w:lvl w:ilvl="1" w:tentative="0">
      <w:start w:val="1"/>
      <w:numFmt w:val="decimal"/>
      <w:pStyle w:val="3"/>
      <w:suff w:val="space"/>
      <w:lvlText w:val="%1.%2"/>
      <w:lvlJc w:val="left"/>
      <w:pPr>
        <w:ind w:left="0" w:firstLine="0"/>
      </w:pPr>
      <w:rPr>
        <w:rFonts w:hint="eastAsia" w:ascii="仿宋_GB2312" w:eastAsia="仿宋_GB2312"/>
        <w:sz w:val="28"/>
        <w:szCs w:val="28"/>
      </w:rPr>
    </w:lvl>
    <w:lvl w:ilvl="2" w:tentative="0">
      <w:start w:val="1"/>
      <w:numFmt w:val="decimal"/>
      <w:pStyle w:val="4"/>
      <w:suff w:val="space"/>
      <w:lvlText w:val="%1.%2.%3"/>
      <w:lvlJc w:val="left"/>
      <w:pPr>
        <w:ind w:left="0" w:firstLine="0"/>
      </w:pPr>
      <w:rPr>
        <w:rFonts w:hint="eastAsia" w:ascii="仿宋_GB2312" w:eastAsia="仿宋_GB2312"/>
        <w:sz w:val="28"/>
        <w:szCs w:val="28"/>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OTAyYTExNjQwYWM1Njk5Mjk2NWY4MmEyMDQxZjIifQ=="/>
  </w:docVars>
  <w:rsids>
    <w:rsidRoot w:val="109F3E54"/>
    <w:rsid w:val="00347151"/>
    <w:rsid w:val="00365426"/>
    <w:rsid w:val="005939A5"/>
    <w:rsid w:val="009A782F"/>
    <w:rsid w:val="00F96723"/>
    <w:rsid w:val="084A79D0"/>
    <w:rsid w:val="0D7226F4"/>
    <w:rsid w:val="109F3E54"/>
    <w:rsid w:val="1B2E0DA4"/>
    <w:rsid w:val="222A16BB"/>
    <w:rsid w:val="22C917E1"/>
    <w:rsid w:val="22FA6203"/>
    <w:rsid w:val="28071C9A"/>
    <w:rsid w:val="29186D07"/>
    <w:rsid w:val="29BA45AA"/>
    <w:rsid w:val="2FE73966"/>
    <w:rsid w:val="31362918"/>
    <w:rsid w:val="34C6303B"/>
    <w:rsid w:val="364331C1"/>
    <w:rsid w:val="43815DF5"/>
    <w:rsid w:val="46471662"/>
    <w:rsid w:val="48B006C2"/>
    <w:rsid w:val="532C41F1"/>
    <w:rsid w:val="5F793BD3"/>
    <w:rsid w:val="67475733"/>
    <w:rsid w:val="71083E4E"/>
    <w:rsid w:val="71C57365"/>
    <w:rsid w:val="74E66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360" w:lineRule="auto"/>
      <w:ind w:firstLine="472" w:firstLineChars="200"/>
      <w:textAlignment w:val="baseline"/>
    </w:pPr>
    <w:rPr>
      <w:rFonts w:ascii="Arial" w:hAnsi="Arial" w:eastAsia="宋体" w:cs="Arial"/>
      <w:snapToGrid w:val="0"/>
      <w:color w:val="000000"/>
      <w:sz w:val="28"/>
      <w:szCs w:val="21"/>
      <w:lang w:val="en-US" w:eastAsia="en-US" w:bidi="ar-SA"/>
    </w:rPr>
  </w:style>
  <w:style w:type="paragraph" w:styleId="2">
    <w:name w:val="heading 1"/>
    <w:basedOn w:val="1"/>
    <w:next w:val="1"/>
    <w:link w:val="12"/>
    <w:qFormat/>
    <w:uiPriority w:val="0"/>
    <w:pPr>
      <w:keepNext/>
      <w:keepLines/>
      <w:numPr>
        <w:ilvl w:val="0"/>
        <w:numId w:val="1"/>
      </w:numPr>
      <w:spacing w:line="800" w:lineRule="exact"/>
      <w:ind w:firstLineChars="0"/>
      <w:jc w:val="center"/>
      <w:outlineLvl w:val="0"/>
    </w:pPr>
    <w:rPr>
      <w:rFonts w:ascii="Times New Roman" w:hAnsi="Times New Roman" w:eastAsia="方正小标宋简体"/>
      <w:bCs/>
      <w:kern w:val="44"/>
      <w:sz w:val="44"/>
      <w:szCs w:val="44"/>
    </w:rPr>
  </w:style>
  <w:style w:type="paragraph" w:styleId="3">
    <w:name w:val="heading 2"/>
    <w:basedOn w:val="1"/>
    <w:next w:val="1"/>
    <w:link w:val="13"/>
    <w:semiHidden/>
    <w:unhideWhenUsed/>
    <w:qFormat/>
    <w:uiPriority w:val="0"/>
    <w:pPr>
      <w:numPr>
        <w:ilvl w:val="1"/>
        <w:numId w:val="1"/>
      </w:numPr>
      <w:ind w:firstLine="480"/>
      <w:outlineLvl w:val="1"/>
    </w:pPr>
    <w:rPr>
      <w:rFonts w:ascii="宋体" w:hAnsi="宋体" w:eastAsia="黑体"/>
    </w:rPr>
  </w:style>
  <w:style w:type="paragraph" w:styleId="4">
    <w:name w:val="heading 3"/>
    <w:basedOn w:val="1"/>
    <w:next w:val="1"/>
    <w:semiHidden/>
    <w:unhideWhenUsed/>
    <w:qFormat/>
    <w:uiPriority w:val="0"/>
    <w:pPr>
      <w:keepNext/>
      <w:keepLines/>
      <w:numPr>
        <w:ilvl w:val="2"/>
        <w:numId w:val="1"/>
      </w:numPr>
      <w:spacing w:before="260" w:after="260" w:line="413" w:lineRule="auto"/>
      <w:ind w:firstLineChars="0"/>
      <w:outlineLvl w:val="2"/>
    </w:pPr>
    <w:rPr>
      <w:b/>
      <w:sz w:val="32"/>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Body Text"/>
    <w:basedOn w:val="1"/>
    <w:qFormat/>
    <w:uiPriority w:val="0"/>
    <w:pPr>
      <w:spacing w:after="120"/>
    </w:pPr>
  </w:style>
  <w:style w:type="paragraph" w:styleId="6">
    <w:name w:val="footer"/>
    <w:basedOn w:val="1"/>
    <w:link w:val="16"/>
    <w:qFormat/>
    <w:uiPriority w:val="0"/>
    <w:pPr>
      <w:tabs>
        <w:tab w:val="center" w:pos="4153"/>
        <w:tab w:val="right" w:pos="8306"/>
      </w:tabs>
      <w:spacing w:line="240" w:lineRule="auto"/>
    </w:pPr>
    <w:rPr>
      <w:sz w:val="18"/>
      <w:szCs w:val="18"/>
    </w:rPr>
  </w:style>
  <w:style w:type="paragraph" w:styleId="7">
    <w:name w:val="header"/>
    <w:basedOn w:val="1"/>
    <w:link w:val="15"/>
    <w:uiPriority w:val="0"/>
    <w:pPr>
      <w:pBdr>
        <w:bottom w:val="single" w:color="auto" w:sz="6" w:space="1"/>
      </w:pBdr>
      <w:tabs>
        <w:tab w:val="center" w:pos="4153"/>
        <w:tab w:val="right" w:pos="8306"/>
      </w:tabs>
      <w:spacing w:line="240" w:lineRule="auto"/>
      <w:jc w:val="center"/>
    </w:pPr>
    <w:rPr>
      <w:sz w:val="18"/>
      <w:szCs w:val="18"/>
    </w:rPr>
  </w:style>
  <w:style w:type="paragraph" w:styleId="8">
    <w:name w:val="Body Text First Indent"/>
    <w:basedOn w:val="5"/>
    <w:qFormat/>
    <w:uiPriority w:val="0"/>
    <w:pPr>
      <w:ind w:firstLine="420" w:firstLineChars="1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字符"/>
    <w:link w:val="2"/>
    <w:qFormat/>
    <w:uiPriority w:val="9"/>
    <w:rPr>
      <w:rFonts w:ascii="Times New Roman" w:hAnsi="Times New Roman" w:eastAsia="方正小标宋简体"/>
      <w:bCs/>
      <w:kern w:val="44"/>
      <w:sz w:val="44"/>
      <w:szCs w:val="44"/>
    </w:rPr>
  </w:style>
  <w:style w:type="character" w:customStyle="1" w:styleId="13">
    <w:name w:val="标题 2 字符"/>
    <w:link w:val="3"/>
    <w:qFormat/>
    <w:uiPriority w:val="0"/>
    <w:rPr>
      <w:rFonts w:ascii="宋体" w:hAnsi="宋体" w:eastAsia="黑体"/>
      <w:sz w:val="32"/>
    </w:rPr>
  </w:style>
  <w:style w:type="character" w:customStyle="1" w:styleId="14">
    <w:name w:val="font11"/>
    <w:basedOn w:val="11"/>
    <w:qFormat/>
    <w:uiPriority w:val="0"/>
    <w:rPr>
      <w:rFonts w:hint="eastAsia" w:ascii="仿宋_GB2312" w:eastAsia="仿宋_GB2312" w:cs="仿宋_GB2312"/>
      <w:color w:val="000000"/>
      <w:sz w:val="21"/>
      <w:szCs w:val="21"/>
      <w:u w:val="none"/>
    </w:rPr>
  </w:style>
  <w:style w:type="character" w:customStyle="1" w:styleId="15">
    <w:name w:val="页眉 字符"/>
    <w:basedOn w:val="11"/>
    <w:link w:val="7"/>
    <w:qFormat/>
    <w:uiPriority w:val="0"/>
    <w:rPr>
      <w:rFonts w:ascii="Arial" w:hAnsi="Arial" w:eastAsia="宋体" w:cs="Arial"/>
      <w:snapToGrid w:val="0"/>
      <w:color w:val="000000"/>
      <w:sz w:val="18"/>
      <w:szCs w:val="18"/>
      <w:lang w:eastAsia="en-US"/>
    </w:rPr>
  </w:style>
  <w:style w:type="character" w:customStyle="1" w:styleId="16">
    <w:name w:val="页脚 字符"/>
    <w:basedOn w:val="11"/>
    <w:link w:val="6"/>
    <w:qFormat/>
    <w:uiPriority w:val="0"/>
    <w:rPr>
      <w:rFonts w:ascii="Arial" w:hAnsi="Arial" w:eastAsia="宋体" w:cs="Arial"/>
      <w:snapToGrid w:val="0"/>
      <w:color w:val="00000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1571</Words>
  <Characters>1679</Characters>
  <Lines>16</Lines>
  <Paragraphs>4</Paragraphs>
  <TotalTime>2</TotalTime>
  <ScaleCrop>false</ScaleCrop>
  <LinksUpToDate>false</LinksUpToDate>
  <CharactersWithSpaces>1679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2023-12-11T10:20:00Z</dcterms:created>
  <dc:creator>雨划过天空</dc:creator>
  <cp:lastModifiedBy>Mr.Zhang</cp:lastModifiedBy>
  <dcterms:modified xsi:type="dcterms:W3CDTF">2024-07-02T09:34:52Z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72301C03653948B9ACA1988F4191BD65_11</vt:lpwstr>
  </property>
</Properties>
</file>