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E6F452">
      <w:pPr>
        <w:ind w:firstLine="0" w:firstLineChars="0"/>
        <w:rPr>
          <w:rFonts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附件1</w:t>
      </w:r>
    </w:p>
    <w:p w14:paraId="43F9BAF9">
      <w:pPr>
        <w:spacing w:line="600" w:lineRule="exact"/>
        <w:ind w:firstLine="0" w:firstLineChars="0"/>
        <w:jc w:val="center"/>
        <w:rPr>
          <w:rFonts w:ascii="方正小标宋简体" w:eastAsia="方正小标宋简体"/>
          <w:sz w:val="36"/>
          <w:szCs w:val="36"/>
          <w:lang w:eastAsia="zh-CN"/>
        </w:rPr>
      </w:pPr>
      <w:r>
        <w:rPr>
          <w:rFonts w:hint="eastAsia" w:ascii="方正小标宋简体" w:eastAsia="方正小标宋简体"/>
          <w:sz w:val="36"/>
          <w:szCs w:val="36"/>
          <w:lang w:eastAsia="zh-CN"/>
        </w:rPr>
        <w:t>“双高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工程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”建设情况进展表</w:t>
      </w:r>
    </w:p>
    <w:p w14:paraId="79C48012">
      <w:pPr>
        <w:spacing w:line="600" w:lineRule="exact"/>
        <w:ind w:firstLine="0" w:firstLineChars="0"/>
        <w:jc w:val="center"/>
        <w:rPr>
          <w:rFonts w:ascii="方正小标宋简体" w:eastAsia="方正小标宋简体"/>
          <w:sz w:val="36"/>
          <w:szCs w:val="36"/>
          <w:lang w:eastAsia="zh-CN"/>
        </w:rPr>
      </w:pPr>
      <w:r>
        <w:rPr>
          <w:rFonts w:hint="eastAsia" w:ascii="方正小标宋简体" w:eastAsia="方正小标宋简体"/>
          <w:sz w:val="36"/>
          <w:szCs w:val="36"/>
          <w:lang w:eastAsia="zh-CN"/>
        </w:rPr>
        <w:t>表1 学校层面建设任务完成情况表</w:t>
      </w:r>
    </w:p>
    <w:tbl>
      <w:tblPr>
        <w:tblStyle w:val="10"/>
        <w:tblW w:w="0" w:type="auto"/>
        <w:tblInd w:w="-7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"/>
        <w:gridCol w:w="875"/>
        <w:gridCol w:w="3887"/>
        <w:gridCol w:w="1100"/>
        <w:gridCol w:w="1095"/>
        <w:gridCol w:w="712"/>
        <w:gridCol w:w="1157"/>
      </w:tblGrid>
      <w:tr w14:paraId="33067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" w:type="dxa"/>
            <w:vAlign w:val="center"/>
          </w:tcPr>
          <w:p w14:paraId="302CA4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4762" w:type="dxa"/>
            <w:gridSpan w:val="2"/>
            <w:vAlign w:val="center"/>
          </w:tcPr>
          <w:p w14:paraId="097B65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eastAsia="zh-CN"/>
              </w:rPr>
              <w:t>建设任务</w:t>
            </w:r>
          </w:p>
        </w:tc>
        <w:tc>
          <w:tcPr>
            <w:tcW w:w="1100" w:type="dxa"/>
            <w:vAlign w:val="center"/>
          </w:tcPr>
          <w:p w14:paraId="1F73AF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eastAsia="zh-CN"/>
              </w:rPr>
              <w:t>五年建设期预设任务点总数</w:t>
            </w:r>
          </w:p>
        </w:tc>
        <w:tc>
          <w:tcPr>
            <w:tcW w:w="1095" w:type="dxa"/>
            <w:vAlign w:val="center"/>
          </w:tcPr>
          <w:p w14:paraId="3516CE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eastAsia="zh-CN"/>
              </w:rPr>
              <w:t>完成任务点总数</w:t>
            </w:r>
          </w:p>
        </w:tc>
        <w:tc>
          <w:tcPr>
            <w:tcW w:w="712" w:type="dxa"/>
            <w:vAlign w:val="center"/>
          </w:tcPr>
          <w:p w14:paraId="2BFA5D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eastAsia="zh-CN"/>
              </w:rPr>
              <w:t>完成度</w:t>
            </w:r>
          </w:p>
        </w:tc>
        <w:tc>
          <w:tcPr>
            <w:tcW w:w="1157" w:type="dxa"/>
            <w:vAlign w:val="center"/>
          </w:tcPr>
          <w:p w14:paraId="6705F4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eastAsia="zh-CN"/>
              </w:rPr>
              <w:t>上传佐证材料</w:t>
            </w:r>
          </w:p>
        </w:tc>
      </w:tr>
      <w:tr w14:paraId="5FCA5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39" w:type="dxa"/>
            <w:vMerge w:val="restart"/>
            <w:vAlign w:val="center"/>
          </w:tcPr>
          <w:p w14:paraId="42D1D6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875" w:type="dxa"/>
            <w:vMerge w:val="restart"/>
            <w:vAlign w:val="center"/>
          </w:tcPr>
          <w:p w14:paraId="113494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落实立德树人根本任务</w:t>
            </w:r>
          </w:p>
        </w:tc>
        <w:tc>
          <w:tcPr>
            <w:tcW w:w="3887" w:type="dxa"/>
            <w:vAlign w:val="center"/>
          </w:tcPr>
          <w:p w14:paraId="6CEFC0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1-1实施党建领航工程，发挥党委领导核心作用、基层党组织战斗堡垒作用和党员干部示范引领作用，构建党建育人新体系</w:t>
            </w:r>
          </w:p>
        </w:tc>
        <w:tc>
          <w:tcPr>
            <w:tcW w:w="1100" w:type="dxa"/>
            <w:vAlign w:val="center"/>
          </w:tcPr>
          <w:p w14:paraId="199B5A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</w:tcPr>
          <w:p w14:paraId="1787FA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02D63E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  <w:vMerge w:val="restart"/>
          </w:tcPr>
          <w:p w14:paraId="49AC2C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2EEC5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439" w:type="dxa"/>
            <w:vMerge w:val="continue"/>
            <w:vAlign w:val="center"/>
          </w:tcPr>
          <w:p w14:paraId="10EAFA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875" w:type="dxa"/>
            <w:vMerge w:val="continue"/>
            <w:vAlign w:val="center"/>
          </w:tcPr>
          <w:p w14:paraId="12D70F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3887" w:type="dxa"/>
            <w:vAlign w:val="center"/>
          </w:tcPr>
          <w:p w14:paraId="2E53BC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1-2实施思政铸魂工程，构建“三全育人”思政工作格局，打造全国有影响力的理论武装高地</w:t>
            </w:r>
          </w:p>
        </w:tc>
        <w:tc>
          <w:tcPr>
            <w:tcW w:w="1100" w:type="dxa"/>
            <w:vAlign w:val="center"/>
          </w:tcPr>
          <w:p w14:paraId="3DE0CC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</w:tcPr>
          <w:p w14:paraId="706C7B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60331A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  <w:vMerge w:val="continue"/>
          </w:tcPr>
          <w:p w14:paraId="2846D6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746A4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" w:type="dxa"/>
            <w:vMerge w:val="continue"/>
            <w:vAlign w:val="center"/>
          </w:tcPr>
          <w:p w14:paraId="1A895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875" w:type="dxa"/>
            <w:vMerge w:val="continue"/>
            <w:vAlign w:val="center"/>
          </w:tcPr>
          <w:p w14:paraId="23B491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3887" w:type="dxa"/>
            <w:vAlign w:val="center"/>
          </w:tcPr>
          <w:p w14:paraId="509BDD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1-3实施素质提升工程，加强美育、体育和劳动精神教育，强化心理健康教育和法治教育，全面提升学生综合素质</w:t>
            </w:r>
          </w:p>
        </w:tc>
        <w:tc>
          <w:tcPr>
            <w:tcW w:w="1100" w:type="dxa"/>
            <w:vAlign w:val="center"/>
          </w:tcPr>
          <w:p w14:paraId="414BFF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</w:tcPr>
          <w:p w14:paraId="716DD0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7634AC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  <w:vMerge w:val="continue"/>
          </w:tcPr>
          <w:p w14:paraId="0A423F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54FF8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" w:type="dxa"/>
            <w:vMerge w:val="restart"/>
            <w:vAlign w:val="center"/>
          </w:tcPr>
          <w:p w14:paraId="78B601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875" w:type="dxa"/>
            <w:vMerge w:val="restart"/>
            <w:vAlign w:val="center"/>
          </w:tcPr>
          <w:p w14:paraId="3FEAFE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打造服务创新平台</w:t>
            </w:r>
          </w:p>
        </w:tc>
        <w:tc>
          <w:tcPr>
            <w:tcW w:w="3887" w:type="dxa"/>
            <w:vAlign w:val="center"/>
          </w:tcPr>
          <w:p w14:paraId="780752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2-1“一整合，两加强”，打造区域军工装备技术协同创新基地</w:t>
            </w:r>
          </w:p>
        </w:tc>
        <w:tc>
          <w:tcPr>
            <w:tcW w:w="1100" w:type="dxa"/>
            <w:vAlign w:val="center"/>
          </w:tcPr>
          <w:p w14:paraId="634BB3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</w:tcPr>
          <w:p w14:paraId="76934C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77F453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  <w:vMerge w:val="restart"/>
          </w:tcPr>
          <w:p w14:paraId="464900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01FA7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39" w:type="dxa"/>
            <w:vMerge w:val="continue"/>
            <w:vAlign w:val="center"/>
          </w:tcPr>
          <w:p w14:paraId="28F2E6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875" w:type="dxa"/>
            <w:vMerge w:val="continue"/>
            <w:vAlign w:val="center"/>
          </w:tcPr>
          <w:p w14:paraId="515962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3887" w:type="dxa"/>
            <w:vAlign w:val="center"/>
          </w:tcPr>
          <w:p w14:paraId="11FD65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2-2 “政行校企”四方联动，打造</w:t>
            </w:r>
            <w:bookmarkStart w:id="1" w:name="_GoBack"/>
            <w:bookmarkEnd w:id="1"/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全国空间信息高端产业示范基地</w:t>
            </w:r>
          </w:p>
        </w:tc>
        <w:tc>
          <w:tcPr>
            <w:tcW w:w="1100" w:type="dxa"/>
            <w:vAlign w:val="center"/>
          </w:tcPr>
          <w:p w14:paraId="16E1EE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</w:tcPr>
          <w:p w14:paraId="17EBC5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540DA8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  <w:vMerge w:val="continue"/>
          </w:tcPr>
          <w:p w14:paraId="492CEB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051A7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" w:type="dxa"/>
            <w:vMerge w:val="continue"/>
            <w:vAlign w:val="center"/>
          </w:tcPr>
          <w:p w14:paraId="401CBB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875" w:type="dxa"/>
            <w:vMerge w:val="continue"/>
            <w:vAlign w:val="center"/>
          </w:tcPr>
          <w:p w14:paraId="3DF551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3887" w:type="dxa"/>
            <w:vAlign w:val="center"/>
          </w:tcPr>
          <w:p w14:paraId="6B8B79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2-3校企共建、协同攻关，打造全国军民融合产业关键技术研发基地</w:t>
            </w:r>
          </w:p>
        </w:tc>
        <w:tc>
          <w:tcPr>
            <w:tcW w:w="1100" w:type="dxa"/>
            <w:vAlign w:val="center"/>
          </w:tcPr>
          <w:p w14:paraId="6E3AE1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</w:tcPr>
          <w:p w14:paraId="516310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71C705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  <w:vMerge w:val="continue"/>
          </w:tcPr>
          <w:p w14:paraId="7223BC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2240D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" w:type="dxa"/>
            <w:vMerge w:val="continue"/>
            <w:vAlign w:val="center"/>
          </w:tcPr>
          <w:p w14:paraId="18CC42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875" w:type="dxa"/>
            <w:vMerge w:val="continue"/>
            <w:vAlign w:val="center"/>
          </w:tcPr>
          <w:p w14:paraId="3ED8D6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3887" w:type="dxa"/>
            <w:vAlign w:val="center"/>
          </w:tcPr>
          <w:p w14:paraId="2DAC16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2-4多方联动、资源共享，打造高水平创新创业服务平台</w:t>
            </w:r>
          </w:p>
        </w:tc>
        <w:tc>
          <w:tcPr>
            <w:tcW w:w="1100" w:type="dxa"/>
            <w:vAlign w:val="center"/>
          </w:tcPr>
          <w:p w14:paraId="001258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</w:tcPr>
          <w:p w14:paraId="5C9355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67B939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  <w:vMerge w:val="continue"/>
          </w:tcPr>
          <w:p w14:paraId="11AEC1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11EE0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" w:type="dxa"/>
            <w:vMerge w:val="restart"/>
            <w:vAlign w:val="center"/>
          </w:tcPr>
          <w:p w14:paraId="3AA1CC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875" w:type="dxa"/>
            <w:vMerge w:val="restart"/>
            <w:vAlign w:val="center"/>
          </w:tcPr>
          <w:p w14:paraId="0AC5DC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三、打造校企命运共同体</w:t>
            </w:r>
          </w:p>
        </w:tc>
        <w:tc>
          <w:tcPr>
            <w:tcW w:w="3887" w:type="dxa"/>
            <w:vAlign w:val="center"/>
          </w:tcPr>
          <w:p w14:paraId="593F63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3-1 “一整合，两加强”，打造区域军工装备技术协同创新基地</w:t>
            </w:r>
          </w:p>
        </w:tc>
        <w:tc>
          <w:tcPr>
            <w:tcW w:w="1100" w:type="dxa"/>
            <w:vAlign w:val="center"/>
          </w:tcPr>
          <w:p w14:paraId="74CD3C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</w:tcPr>
          <w:p w14:paraId="723F91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5B9ECB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  <w:vMerge w:val="restart"/>
          </w:tcPr>
          <w:p w14:paraId="32240F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08526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" w:type="dxa"/>
            <w:vMerge w:val="continue"/>
            <w:vAlign w:val="center"/>
          </w:tcPr>
          <w:p w14:paraId="7374BA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875" w:type="dxa"/>
            <w:vMerge w:val="continue"/>
            <w:vAlign w:val="center"/>
          </w:tcPr>
          <w:p w14:paraId="125367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3887" w:type="dxa"/>
            <w:vAlign w:val="center"/>
          </w:tcPr>
          <w:p w14:paraId="53CF55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3-2 “政行校企”四方联动，打造全国空间信息高端产业示范基地</w:t>
            </w:r>
          </w:p>
        </w:tc>
        <w:tc>
          <w:tcPr>
            <w:tcW w:w="1100" w:type="dxa"/>
            <w:vAlign w:val="center"/>
          </w:tcPr>
          <w:p w14:paraId="6E8309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</w:tcPr>
          <w:p w14:paraId="694B8F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2C3C7C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  <w:vMerge w:val="continue"/>
          </w:tcPr>
          <w:p w14:paraId="318713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38CEE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" w:type="dxa"/>
            <w:vMerge w:val="continue"/>
            <w:vAlign w:val="center"/>
          </w:tcPr>
          <w:p w14:paraId="17924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875" w:type="dxa"/>
            <w:vMerge w:val="continue"/>
            <w:vAlign w:val="center"/>
          </w:tcPr>
          <w:p w14:paraId="1691A2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3887" w:type="dxa"/>
            <w:vAlign w:val="center"/>
          </w:tcPr>
          <w:p w14:paraId="1720AA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3-3 校企共建、协同攻关，打造全国军民融合产业研发基地</w:t>
            </w:r>
          </w:p>
        </w:tc>
        <w:tc>
          <w:tcPr>
            <w:tcW w:w="1100" w:type="dxa"/>
            <w:vAlign w:val="center"/>
          </w:tcPr>
          <w:p w14:paraId="40815F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</w:tcPr>
          <w:p w14:paraId="338798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5ED2B7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  <w:vMerge w:val="continue"/>
          </w:tcPr>
          <w:p w14:paraId="6CC95D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7EAF3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9" w:type="dxa"/>
            <w:vMerge w:val="restart"/>
            <w:vAlign w:val="center"/>
          </w:tcPr>
          <w:p w14:paraId="4C5986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875" w:type="dxa"/>
            <w:vMerge w:val="restart"/>
            <w:vAlign w:val="center"/>
          </w:tcPr>
          <w:p w14:paraId="2778DF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四、打造高水平专业群</w:t>
            </w:r>
          </w:p>
        </w:tc>
        <w:tc>
          <w:tcPr>
            <w:tcW w:w="3887" w:type="dxa"/>
            <w:vAlign w:val="center"/>
          </w:tcPr>
          <w:p w14:paraId="708542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4-1建立健全体制机制，优化专业群结构。对接产业重组专业群，建立三级品牌专业群体系。健全专业群对接产业动态调整和自我完善机制。</w:t>
            </w:r>
          </w:p>
        </w:tc>
        <w:tc>
          <w:tcPr>
            <w:tcW w:w="1100" w:type="dxa"/>
            <w:vAlign w:val="center"/>
          </w:tcPr>
          <w:p w14:paraId="5FC690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</w:tcPr>
          <w:p w14:paraId="0064A3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6F7E77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  <w:vMerge w:val="restart"/>
          </w:tcPr>
          <w:p w14:paraId="0B7534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18BC8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9" w:type="dxa"/>
            <w:vMerge w:val="continue"/>
            <w:vAlign w:val="center"/>
          </w:tcPr>
          <w:p w14:paraId="56695E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875" w:type="dxa"/>
            <w:vMerge w:val="continue"/>
            <w:vAlign w:val="center"/>
          </w:tcPr>
          <w:p w14:paraId="293BBA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3887" w:type="dxa"/>
            <w:vAlign w:val="center"/>
          </w:tcPr>
          <w:p w14:paraId="641784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4-2深化人才培养模式改革，完善人才培养体系。优化专业群人才培养方案。完善“双元双修双融”专业群人才培养模式。实施1+Ｘ证书制度改革。强化创新创业教育。</w:t>
            </w:r>
          </w:p>
        </w:tc>
        <w:tc>
          <w:tcPr>
            <w:tcW w:w="1100" w:type="dxa"/>
            <w:vAlign w:val="center"/>
          </w:tcPr>
          <w:p w14:paraId="2ABC8A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</w:tcPr>
          <w:p w14:paraId="5BE63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58FFBA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  <w:vMerge w:val="continue"/>
          </w:tcPr>
          <w:p w14:paraId="558B57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46539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9" w:type="dxa"/>
            <w:vMerge w:val="continue"/>
            <w:vAlign w:val="center"/>
          </w:tcPr>
          <w:p w14:paraId="2F5B97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875" w:type="dxa"/>
            <w:vMerge w:val="continue"/>
            <w:vAlign w:val="center"/>
          </w:tcPr>
          <w:p w14:paraId="0EED5C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3887" w:type="dxa"/>
            <w:vAlign w:val="center"/>
          </w:tcPr>
          <w:p w14:paraId="026FCB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4-3重构模块化课程体系，建设优质课程资源。加强课程改革提高实践教学水平。建立专业群课程动态调整机制。</w:t>
            </w:r>
          </w:p>
        </w:tc>
        <w:tc>
          <w:tcPr>
            <w:tcW w:w="1100" w:type="dxa"/>
            <w:vAlign w:val="center"/>
          </w:tcPr>
          <w:p w14:paraId="7F55CA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</w:tcPr>
          <w:p w14:paraId="3AC4EB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5EBA83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  <w:vMerge w:val="continue"/>
          </w:tcPr>
          <w:p w14:paraId="04659A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149D4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9" w:type="dxa"/>
            <w:vMerge w:val="continue"/>
            <w:vAlign w:val="center"/>
          </w:tcPr>
          <w:p w14:paraId="28D95F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875" w:type="dxa"/>
            <w:vMerge w:val="continue"/>
            <w:vAlign w:val="center"/>
          </w:tcPr>
          <w:p w14:paraId="7200B5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3887" w:type="dxa"/>
            <w:vAlign w:val="center"/>
          </w:tcPr>
          <w:p w14:paraId="497288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4-4深化“三教改革”，推进课堂革命。实施结构化教学创新团队改革。实施新形态一体化教材的改革。实施教学模式与教学方法改革。</w:t>
            </w:r>
          </w:p>
        </w:tc>
        <w:tc>
          <w:tcPr>
            <w:tcW w:w="1100" w:type="dxa"/>
            <w:vAlign w:val="center"/>
          </w:tcPr>
          <w:p w14:paraId="021582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</w:tcPr>
          <w:p w14:paraId="7E7AA6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19CF06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  <w:vMerge w:val="continue"/>
          </w:tcPr>
          <w:p w14:paraId="2B19E1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76D3B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9" w:type="dxa"/>
            <w:vMerge w:val="continue"/>
            <w:vAlign w:val="center"/>
          </w:tcPr>
          <w:p w14:paraId="68AF68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875" w:type="dxa"/>
            <w:vMerge w:val="continue"/>
            <w:vAlign w:val="center"/>
          </w:tcPr>
          <w:p w14:paraId="28310D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3887" w:type="dxa"/>
            <w:vAlign w:val="center"/>
          </w:tcPr>
          <w:p w14:paraId="62EB0E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4-5共建校内外实践教学基地，优化专业群实践教学条件。</w:t>
            </w:r>
          </w:p>
        </w:tc>
        <w:tc>
          <w:tcPr>
            <w:tcW w:w="1100" w:type="dxa"/>
            <w:vAlign w:val="center"/>
          </w:tcPr>
          <w:p w14:paraId="6D6995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</w:tcPr>
          <w:p w14:paraId="446398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0AF956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  <w:vMerge w:val="continue"/>
          </w:tcPr>
          <w:p w14:paraId="0C0437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08059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9" w:type="dxa"/>
            <w:vMerge w:val="continue"/>
            <w:vAlign w:val="center"/>
          </w:tcPr>
          <w:p w14:paraId="57744D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875" w:type="dxa"/>
            <w:vMerge w:val="continue"/>
            <w:vAlign w:val="center"/>
          </w:tcPr>
          <w:p w14:paraId="54EFC6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3887" w:type="dxa"/>
            <w:vAlign w:val="center"/>
          </w:tcPr>
          <w:p w14:paraId="7F37B7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4-6健全师生竞赛三级体系，提高技术技能水平。健全教师教学能力竞赛三级体系。健全学生技能竞赛三级体系。</w:t>
            </w:r>
          </w:p>
        </w:tc>
        <w:tc>
          <w:tcPr>
            <w:tcW w:w="1100" w:type="dxa"/>
            <w:vAlign w:val="center"/>
          </w:tcPr>
          <w:p w14:paraId="79D086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</w:tcPr>
          <w:p w14:paraId="3DD62C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191997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  <w:vMerge w:val="continue"/>
          </w:tcPr>
          <w:p w14:paraId="0788A8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415F5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9" w:type="dxa"/>
            <w:vMerge w:val="continue"/>
            <w:vAlign w:val="center"/>
          </w:tcPr>
          <w:p w14:paraId="6FAE99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875" w:type="dxa"/>
            <w:vMerge w:val="continue"/>
            <w:vAlign w:val="center"/>
          </w:tcPr>
          <w:p w14:paraId="5E4362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3887" w:type="dxa"/>
            <w:vAlign w:val="center"/>
          </w:tcPr>
          <w:p w14:paraId="14410A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4-7健全可持续发展保障机制,提升专业群质量保证水平。健全专业群人才培养内部质量保证体系。健全专业群外部评价与反馈机制。</w:t>
            </w:r>
          </w:p>
        </w:tc>
        <w:tc>
          <w:tcPr>
            <w:tcW w:w="1100" w:type="dxa"/>
            <w:vAlign w:val="center"/>
          </w:tcPr>
          <w:p w14:paraId="350740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</w:tcPr>
          <w:p w14:paraId="4154A5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223DD2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  <w:vMerge w:val="continue"/>
          </w:tcPr>
          <w:p w14:paraId="67EED9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121B7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9" w:type="dxa"/>
            <w:vMerge w:val="continue"/>
            <w:vAlign w:val="center"/>
          </w:tcPr>
          <w:p w14:paraId="16836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875" w:type="dxa"/>
            <w:vMerge w:val="continue"/>
            <w:vAlign w:val="center"/>
          </w:tcPr>
          <w:p w14:paraId="3E8CB2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3887" w:type="dxa"/>
            <w:vAlign w:val="center"/>
          </w:tcPr>
          <w:p w14:paraId="01363F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4-8电子信息工程技术高水平专业群建设。</w:t>
            </w:r>
          </w:p>
        </w:tc>
        <w:tc>
          <w:tcPr>
            <w:tcW w:w="1100" w:type="dxa"/>
            <w:vAlign w:val="center"/>
          </w:tcPr>
          <w:p w14:paraId="30C4F8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</w:tcPr>
          <w:p w14:paraId="3C00C0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1E1D21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  <w:vMerge w:val="continue"/>
          </w:tcPr>
          <w:p w14:paraId="3E3DE6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4DB8A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" w:type="dxa"/>
            <w:vMerge w:val="restart"/>
            <w:vAlign w:val="center"/>
          </w:tcPr>
          <w:p w14:paraId="7EB0B3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875" w:type="dxa"/>
            <w:vMerge w:val="restart"/>
            <w:vAlign w:val="center"/>
          </w:tcPr>
          <w:p w14:paraId="03AB85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打造高水平师资队伍</w:t>
            </w:r>
          </w:p>
        </w:tc>
        <w:tc>
          <w:tcPr>
            <w:tcW w:w="3887" w:type="dxa"/>
            <w:vAlign w:val="center"/>
          </w:tcPr>
          <w:p w14:paraId="16C070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5-1实施师德师风提升工程。每年开展评选表彰活动1次，师德专题课2次，师德大讲堂2次；施行师德失范一票否决制。</w:t>
            </w:r>
          </w:p>
        </w:tc>
        <w:tc>
          <w:tcPr>
            <w:tcW w:w="1100" w:type="dxa"/>
            <w:vAlign w:val="center"/>
          </w:tcPr>
          <w:p w14:paraId="54C5BC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</w:tcPr>
          <w:p w14:paraId="0F4BF0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5BC09C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  <w:vMerge w:val="restart"/>
          </w:tcPr>
          <w:p w14:paraId="409C7A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120D7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" w:type="dxa"/>
            <w:vMerge w:val="continue"/>
            <w:vAlign w:val="center"/>
          </w:tcPr>
          <w:p w14:paraId="7CA86A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875" w:type="dxa"/>
            <w:vMerge w:val="continue"/>
            <w:vAlign w:val="center"/>
          </w:tcPr>
          <w:p w14:paraId="3EF028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3887" w:type="dxa"/>
            <w:vAlign w:val="center"/>
          </w:tcPr>
          <w:p w14:paraId="43A83A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5-2实施教师“四个”能力提升工程。开展教学竞赛及表彰5次，组织专题活动30次以上，建设教师企业实践基地50个。</w:t>
            </w:r>
          </w:p>
        </w:tc>
        <w:tc>
          <w:tcPr>
            <w:tcW w:w="1100" w:type="dxa"/>
            <w:vAlign w:val="center"/>
          </w:tcPr>
          <w:p w14:paraId="207E22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</w:tcPr>
          <w:p w14:paraId="721617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235E26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  <w:vMerge w:val="continue"/>
          </w:tcPr>
          <w:p w14:paraId="3FA7B2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7AE9C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" w:type="dxa"/>
            <w:vMerge w:val="continue"/>
            <w:vAlign w:val="center"/>
          </w:tcPr>
          <w:p w14:paraId="3E84A2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875" w:type="dxa"/>
            <w:vMerge w:val="continue"/>
            <w:vAlign w:val="center"/>
          </w:tcPr>
          <w:p w14:paraId="5AB6F6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3887" w:type="dxa"/>
            <w:vAlign w:val="center"/>
          </w:tcPr>
          <w:p w14:paraId="30052E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5-3实施高端人才引领工程。引进10名客座教授；遴选20人次以上高端人才项目；教师获国家级竞赛奖励4项以上。</w:t>
            </w:r>
          </w:p>
        </w:tc>
        <w:tc>
          <w:tcPr>
            <w:tcW w:w="1100" w:type="dxa"/>
            <w:vAlign w:val="center"/>
          </w:tcPr>
          <w:p w14:paraId="19CAA7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</w:tcPr>
          <w:p w14:paraId="51BBA2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466382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  <w:vMerge w:val="continue"/>
          </w:tcPr>
          <w:p w14:paraId="00B440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2D2B2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" w:type="dxa"/>
            <w:vMerge w:val="continue"/>
            <w:vAlign w:val="center"/>
          </w:tcPr>
          <w:p w14:paraId="0B0181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875" w:type="dxa"/>
            <w:vMerge w:val="continue"/>
            <w:vAlign w:val="center"/>
          </w:tcPr>
          <w:p w14:paraId="37128C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3887" w:type="dxa"/>
            <w:vAlign w:val="center"/>
          </w:tcPr>
          <w:p w14:paraId="45F6B5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5-4实施高水平教师创新团队建设工程。立项建设校级教学创新团队，5年时间创建国家级和省级教学创新团队各5个。</w:t>
            </w:r>
          </w:p>
        </w:tc>
        <w:tc>
          <w:tcPr>
            <w:tcW w:w="1100" w:type="dxa"/>
            <w:vAlign w:val="center"/>
          </w:tcPr>
          <w:p w14:paraId="4C497D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</w:tcPr>
          <w:p w14:paraId="441993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02B8B5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  <w:vMerge w:val="continue"/>
          </w:tcPr>
          <w:p w14:paraId="46ABD7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052C5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" w:type="dxa"/>
            <w:vMerge w:val="continue"/>
            <w:vAlign w:val="center"/>
          </w:tcPr>
          <w:p w14:paraId="0EEC9B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875" w:type="dxa"/>
            <w:vMerge w:val="continue"/>
            <w:vAlign w:val="center"/>
          </w:tcPr>
          <w:p w14:paraId="3F78FF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3887" w:type="dxa"/>
            <w:vAlign w:val="center"/>
          </w:tcPr>
          <w:p w14:paraId="0B45F1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5-5实施教师国际化素质提升工程：开展教师英语培训和对外汉语培训各5次以上；选派90名以上骨干教师出国研修。</w:t>
            </w:r>
          </w:p>
        </w:tc>
        <w:tc>
          <w:tcPr>
            <w:tcW w:w="1100" w:type="dxa"/>
            <w:vAlign w:val="center"/>
          </w:tcPr>
          <w:p w14:paraId="00AA0D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</w:tcPr>
          <w:p w14:paraId="1D3B5F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2379BC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  <w:vMerge w:val="continue"/>
          </w:tcPr>
          <w:p w14:paraId="487297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42558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" w:type="dxa"/>
            <w:vMerge w:val="continue"/>
            <w:vAlign w:val="center"/>
          </w:tcPr>
          <w:p w14:paraId="05C2A1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875" w:type="dxa"/>
            <w:vMerge w:val="continue"/>
            <w:vAlign w:val="center"/>
          </w:tcPr>
          <w:p w14:paraId="49AB04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3887" w:type="dxa"/>
            <w:vAlign w:val="center"/>
          </w:tcPr>
          <w:p w14:paraId="17805F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5-6实施教师发展中心提质扩建工程：建设教师发展中心活动室3个，开发专题课程6个；开展各类培训10次；设置研究项目15项。</w:t>
            </w:r>
          </w:p>
        </w:tc>
        <w:tc>
          <w:tcPr>
            <w:tcW w:w="1100" w:type="dxa"/>
            <w:vAlign w:val="center"/>
          </w:tcPr>
          <w:p w14:paraId="4373FA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</w:tcPr>
          <w:p w14:paraId="29DC66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1109BA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  <w:vMerge w:val="continue"/>
          </w:tcPr>
          <w:p w14:paraId="1095E0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73DC3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" w:type="dxa"/>
            <w:vMerge w:val="continue"/>
            <w:vAlign w:val="center"/>
          </w:tcPr>
          <w:p w14:paraId="2AAE36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875" w:type="dxa"/>
            <w:vMerge w:val="continue"/>
            <w:vAlign w:val="center"/>
          </w:tcPr>
          <w:p w14:paraId="61AF46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3887" w:type="dxa"/>
            <w:vAlign w:val="center"/>
          </w:tcPr>
          <w:p w14:paraId="58715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5-7深化教师评价激励保障机制改革：制定管理办法，完善“分岗发展、分段管理”体系，完善教师考核、多元薪酬体系。</w:t>
            </w:r>
          </w:p>
        </w:tc>
        <w:tc>
          <w:tcPr>
            <w:tcW w:w="1100" w:type="dxa"/>
            <w:vAlign w:val="center"/>
          </w:tcPr>
          <w:p w14:paraId="66E195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</w:tcPr>
          <w:p w14:paraId="1FEA52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475049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  <w:vMerge w:val="continue"/>
          </w:tcPr>
          <w:p w14:paraId="313AC8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3510E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" w:type="dxa"/>
            <w:vMerge w:val="restart"/>
            <w:vAlign w:val="center"/>
          </w:tcPr>
          <w:p w14:paraId="1F9DF7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875" w:type="dxa"/>
            <w:vMerge w:val="restart"/>
            <w:vAlign w:val="center"/>
          </w:tcPr>
          <w:p w14:paraId="12D448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提升信息化水平</w:t>
            </w:r>
          </w:p>
        </w:tc>
        <w:tc>
          <w:tcPr>
            <w:tcW w:w="3887" w:type="dxa"/>
            <w:vAlign w:val="center"/>
          </w:tcPr>
          <w:p w14:paraId="657A13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6-1构建大数据分析平台，实现数据互联、共享与开放，进行数据治理，发挥教育大数据在教学、科研、管理以及公共服务的支撑作用，提升信息化管理效能和水平</w:t>
            </w:r>
          </w:p>
        </w:tc>
        <w:tc>
          <w:tcPr>
            <w:tcW w:w="1100" w:type="dxa"/>
            <w:vAlign w:val="center"/>
          </w:tcPr>
          <w:p w14:paraId="0B189E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</w:tcPr>
          <w:p w14:paraId="56B6E4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447AAF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  <w:vMerge w:val="restart"/>
          </w:tcPr>
          <w:p w14:paraId="5EBA7C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71CFB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" w:type="dxa"/>
            <w:vMerge w:val="continue"/>
            <w:vAlign w:val="center"/>
          </w:tcPr>
          <w:p w14:paraId="3C2CC9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875" w:type="dxa"/>
            <w:vMerge w:val="continue"/>
            <w:vAlign w:val="center"/>
          </w:tcPr>
          <w:p w14:paraId="6F36C2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3887" w:type="dxa"/>
            <w:vAlign w:val="center"/>
          </w:tcPr>
          <w:p w14:paraId="71F5A9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6-2 多措并举实现信息化教学环境泛在，师生信息化素养稳步提升</w:t>
            </w:r>
          </w:p>
        </w:tc>
        <w:tc>
          <w:tcPr>
            <w:tcW w:w="1100" w:type="dxa"/>
            <w:vAlign w:val="center"/>
          </w:tcPr>
          <w:p w14:paraId="33F380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</w:tcPr>
          <w:p w14:paraId="5C11D7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67D4C8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  <w:vMerge w:val="continue"/>
          </w:tcPr>
          <w:p w14:paraId="1A8AD6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17251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" w:type="dxa"/>
            <w:vMerge w:val="restart"/>
            <w:vAlign w:val="center"/>
          </w:tcPr>
          <w:p w14:paraId="5CE616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875" w:type="dxa"/>
            <w:vMerge w:val="restart"/>
            <w:vAlign w:val="center"/>
          </w:tcPr>
          <w:p w14:paraId="4FABF0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提升学校治理水平</w:t>
            </w:r>
          </w:p>
        </w:tc>
        <w:tc>
          <w:tcPr>
            <w:tcW w:w="3887" w:type="dxa"/>
            <w:vAlign w:val="center"/>
          </w:tcPr>
          <w:p w14:paraId="614934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7-1 完善治理体系</w:t>
            </w:r>
          </w:p>
        </w:tc>
        <w:tc>
          <w:tcPr>
            <w:tcW w:w="1100" w:type="dxa"/>
            <w:vAlign w:val="center"/>
          </w:tcPr>
          <w:p w14:paraId="2ADEA7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</w:tcPr>
          <w:p w14:paraId="1AADA3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4CC1A1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  <w:vMerge w:val="restart"/>
          </w:tcPr>
          <w:p w14:paraId="45EAE7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3810B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" w:type="dxa"/>
            <w:vMerge w:val="continue"/>
            <w:vAlign w:val="center"/>
          </w:tcPr>
          <w:p w14:paraId="6ED2F4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875" w:type="dxa"/>
            <w:vMerge w:val="continue"/>
            <w:vAlign w:val="center"/>
          </w:tcPr>
          <w:p w14:paraId="1D4AA3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3887" w:type="dxa"/>
            <w:vAlign w:val="center"/>
          </w:tcPr>
          <w:p w14:paraId="4628C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7-2 提升治理能力</w:t>
            </w:r>
          </w:p>
        </w:tc>
        <w:tc>
          <w:tcPr>
            <w:tcW w:w="1100" w:type="dxa"/>
            <w:vAlign w:val="center"/>
          </w:tcPr>
          <w:p w14:paraId="083C6A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</w:tcPr>
          <w:p w14:paraId="67FA5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20BEE7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  <w:vMerge w:val="continue"/>
          </w:tcPr>
          <w:p w14:paraId="690EB7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23BE5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" w:type="dxa"/>
            <w:vMerge w:val="continue"/>
            <w:vAlign w:val="center"/>
          </w:tcPr>
          <w:p w14:paraId="37D9E7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875" w:type="dxa"/>
            <w:vMerge w:val="continue"/>
            <w:vAlign w:val="center"/>
          </w:tcPr>
          <w:p w14:paraId="0AFE54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3887" w:type="dxa"/>
            <w:vAlign w:val="center"/>
          </w:tcPr>
          <w:p w14:paraId="7A97E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7-3 健全保障体系</w:t>
            </w:r>
          </w:p>
        </w:tc>
        <w:tc>
          <w:tcPr>
            <w:tcW w:w="1100" w:type="dxa"/>
            <w:vAlign w:val="center"/>
          </w:tcPr>
          <w:p w14:paraId="4FFFF1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</w:tcPr>
          <w:p w14:paraId="203511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299204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  <w:vMerge w:val="continue"/>
          </w:tcPr>
          <w:p w14:paraId="3A0A13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3E88F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" w:type="dxa"/>
            <w:vMerge w:val="restart"/>
            <w:vAlign w:val="center"/>
          </w:tcPr>
          <w:p w14:paraId="18F2C3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75" w:type="dxa"/>
            <w:vMerge w:val="restart"/>
            <w:vAlign w:val="center"/>
          </w:tcPr>
          <w:p w14:paraId="6BDB4E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提升校园文化水平</w:t>
            </w:r>
          </w:p>
        </w:tc>
        <w:tc>
          <w:tcPr>
            <w:tcW w:w="3887" w:type="dxa"/>
            <w:vAlign w:val="center"/>
          </w:tcPr>
          <w:p w14:paraId="64D756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8-1凝练理念文化，明确宗旨使命、规划目标愿景</w:t>
            </w:r>
          </w:p>
        </w:tc>
        <w:tc>
          <w:tcPr>
            <w:tcW w:w="1100" w:type="dxa"/>
            <w:vAlign w:val="center"/>
          </w:tcPr>
          <w:p w14:paraId="0202B8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  <w:vAlign w:val="center"/>
          </w:tcPr>
          <w:p w14:paraId="0FA3E3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right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2E821E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  <w:vMerge w:val="restart"/>
          </w:tcPr>
          <w:p w14:paraId="36E7DC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41167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" w:type="dxa"/>
            <w:vMerge w:val="continue"/>
            <w:vAlign w:val="center"/>
          </w:tcPr>
          <w:p w14:paraId="40EC96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875" w:type="dxa"/>
            <w:vMerge w:val="continue"/>
            <w:vAlign w:val="center"/>
          </w:tcPr>
          <w:p w14:paraId="196A4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3887" w:type="dxa"/>
            <w:vAlign w:val="center"/>
          </w:tcPr>
          <w:p w14:paraId="1CB013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8-2建设制度文化，构建运行机制、落实组织保障</w:t>
            </w:r>
          </w:p>
        </w:tc>
        <w:tc>
          <w:tcPr>
            <w:tcW w:w="1100" w:type="dxa"/>
            <w:vAlign w:val="center"/>
          </w:tcPr>
          <w:p w14:paraId="6BF40D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  <w:vAlign w:val="center"/>
          </w:tcPr>
          <w:p w14:paraId="7E36B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right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232248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  <w:vMerge w:val="continue"/>
          </w:tcPr>
          <w:p w14:paraId="7CB82F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6E6E3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" w:type="dxa"/>
            <w:vMerge w:val="continue"/>
            <w:vAlign w:val="center"/>
          </w:tcPr>
          <w:p w14:paraId="17A52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875" w:type="dxa"/>
            <w:vMerge w:val="continue"/>
            <w:vAlign w:val="center"/>
          </w:tcPr>
          <w:p w14:paraId="1F3DFE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3887" w:type="dxa"/>
            <w:vAlign w:val="center"/>
          </w:tcPr>
          <w:p w14:paraId="66BD93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8-3打造环境文化，提升文化品位、厚积人文底蕴</w:t>
            </w:r>
          </w:p>
        </w:tc>
        <w:tc>
          <w:tcPr>
            <w:tcW w:w="1100" w:type="dxa"/>
            <w:vAlign w:val="center"/>
          </w:tcPr>
          <w:p w14:paraId="411B1F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  <w:vAlign w:val="center"/>
          </w:tcPr>
          <w:p w14:paraId="2BB0B7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right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7C2505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  <w:vMerge w:val="continue"/>
          </w:tcPr>
          <w:p w14:paraId="053689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6BB66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" w:type="dxa"/>
            <w:vMerge w:val="continue"/>
            <w:vAlign w:val="center"/>
          </w:tcPr>
          <w:p w14:paraId="083CD6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875" w:type="dxa"/>
            <w:vMerge w:val="continue"/>
            <w:vAlign w:val="center"/>
          </w:tcPr>
          <w:p w14:paraId="194E36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3887" w:type="dxa"/>
            <w:vAlign w:val="center"/>
          </w:tcPr>
          <w:p w14:paraId="33FBE9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8-4规范行为文化，丰富育人载体、提高育人实效</w:t>
            </w:r>
          </w:p>
        </w:tc>
        <w:tc>
          <w:tcPr>
            <w:tcW w:w="1100" w:type="dxa"/>
            <w:vAlign w:val="center"/>
          </w:tcPr>
          <w:p w14:paraId="210516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  <w:vAlign w:val="center"/>
          </w:tcPr>
          <w:p w14:paraId="34576A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right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7061C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</w:tcPr>
          <w:p w14:paraId="22F94A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04843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" w:type="dxa"/>
            <w:vMerge w:val="restart"/>
            <w:vAlign w:val="center"/>
          </w:tcPr>
          <w:p w14:paraId="5BEAA6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75" w:type="dxa"/>
            <w:vMerge w:val="restart"/>
            <w:vAlign w:val="center"/>
          </w:tcPr>
          <w:p w14:paraId="1000D2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提升国际化水平</w:t>
            </w:r>
          </w:p>
        </w:tc>
        <w:tc>
          <w:tcPr>
            <w:tcW w:w="3887" w:type="dxa"/>
            <w:vAlign w:val="center"/>
          </w:tcPr>
          <w:p w14:paraId="49DF1D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9-1引进、融合、开发国际通用职业教育标准</w:t>
            </w:r>
          </w:p>
        </w:tc>
        <w:tc>
          <w:tcPr>
            <w:tcW w:w="1100" w:type="dxa"/>
            <w:vAlign w:val="center"/>
          </w:tcPr>
          <w:p w14:paraId="6EDC94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</w:tcPr>
          <w:p w14:paraId="7D0334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63BDEF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  <w:vMerge w:val="restart"/>
          </w:tcPr>
          <w:p w14:paraId="7173FA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79E23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" w:type="dxa"/>
            <w:vMerge w:val="continue"/>
          </w:tcPr>
          <w:p w14:paraId="7889AA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875" w:type="dxa"/>
            <w:vMerge w:val="continue"/>
          </w:tcPr>
          <w:p w14:paraId="6255A3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3887" w:type="dxa"/>
            <w:vAlign w:val="center"/>
          </w:tcPr>
          <w:p w14:paraId="1A0AAC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9-2打造国际联合培养品牌项目</w:t>
            </w:r>
          </w:p>
        </w:tc>
        <w:tc>
          <w:tcPr>
            <w:tcW w:w="1100" w:type="dxa"/>
            <w:vAlign w:val="center"/>
          </w:tcPr>
          <w:p w14:paraId="347235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</w:tcPr>
          <w:p w14:paraId="229A69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52CCD9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  <w:vMerge w:val="continue"/>
          </w:tcPr>
          <w:p w14:paraId="2DCA11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60A29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" w:type="dxa"/>
            <w:vMerge w:val="continue"/>
          </w:tcPr>
          <w:p w14:paraId="41CD7D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875" w:type="dxa"/>
            <w:vMerge w:val="continue"/>
          </w:tcPr>
          <w:p w14:paraId="51E52E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3887" w:type="dxa"/>
            <w:vAlign w:val="center"/>
          </w:tcPr>
          <w:p w14:paraId="42602A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9-3探索援助发展中国家职业教育的渠道和模式</w:t>
            </w:r>
          </w:p>
        </w:tc>
        <w:tc>
          <w:tcPr>
            <w:tcW w:w="1100" w:type="dxa"/>
            <w:vAlign w:val="center"/>
          </w:tcPr>
          <w:p w14:paraId="5091CA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</w:tcPr>
          <w:p w14:paraId="05EF40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699D96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  <w:vMerge w:val="continue"/>
          </w:tcPr>
          <w:p w14:paraId="6ED04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7607F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" w:type="dxa"/>
            <w:vMerge w:val="continue"/>
          </w:tcPr>
          <w:p w14:paraId="298889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875" w:type="dxa"/>
            <w:vMerge w:val="continue"/>
          </w:tcPr>
          <w:p w14:paraId="0B9F73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3887" w:type="dxa"/>
            <w:vAlign w:val="center"/>
          </w:tcPr>
          <w:p w14:paraId="52B5FE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9-4 加快推进特色专业境外办学，建设“国际产业学院”。</w:t>
            </w:r>
          </w:p>
        </w:tc>
        <w:tc>
          <w:tcPr>
            <w:tcW w:w="1100" w:type="dxa"/>
            <w:vAlign w:val="center"/>
          </w:tcPr>
          <w:p w14:paraId="4746B4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</w:tcPr>
          <w:p w14:paraId="77E48B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52619A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  <w:vMerge w:val="continue"/>
          </w:tcPr>
          <w:p w14:paraId="12CFD3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09B0B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" w:type="dxa"/>
            <w:vMerge w:val="restart"/>
            <w:vAlign w:val="center"/>
          </w:tcPr>
          <w:p w14:paraId="226EC4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75" w:type="dxa"/>
            <w:vMerge w:val="restart"/>
            <w:vAlign w:val="center"/>
          </w:tcPr>
          <w:p w14:paraId="2E4F1B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提升服务发展水平</w:t>
            </w:r>
          </w:p>
        </w:tc>
        <w:tc>
          <w:tcPr>
            <w:tcW w:w="3887" w:type="dxa"/>
            <w:vAlign w:val="center"/>
          </w:tcPr>
          <w:p w14:paraId="7EDAA2B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10-1优化专业布局，促进人才培养与产业需求有机衔接，每年培养适应高端产业和产业高端需要的6000名高素质技术技能人才，服务区域产业走向全球产业中高端。</w:t>
            </w:r>
          </w:p>
        </w:tc>
        <w:tc>
          <w:tcPr>
            <w:tcW w:w="1100" w:type="dxa"/>
            <w:vAlign w:val="center"/>
          </w:tcPr>
          <w:p w14:paraId="2CE474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</w:tcPr>
          <w:p w14:paraId="07AC4F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697146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</w:tcPr>
          <w:p w14:paraId="723795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6E050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" w:type="dxa"/>
            <w:vMerge w:val="continue"/>
          </w:tcPr>
          <w:p w14:paraId="12C7C3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875" w:type="dxa"/>
            <w:vMerge w:val="continue"/>
          </w:tcPr>
          <w:p w14:paraId="15807A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3887" w:type="dxa"/>
            <w:vAlign w:val="center"/>
          </w:tcPr>
          <w:p w14:paraId="444A46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10-2立足技术技能创新平台，推进技术应用和创新发展工程</w:t>
            </w:r>
          </w:p>
        </w:tc>
        <w:tc>
          <w:tcPr>
            <w:tcW w:w="1100" w:type="dxa"/>
            <w:vAlign w:val="center"/>
          </w:tcPr>
          <w:p w14:paraId="6133D8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</w:tcPr>
          <w:p w14:paraId="760935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4C7918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</w:tcPr>
          <w:p w14:paraId="2445EA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0BEBE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" w:type="dxa"/>
            <w:vMerge w:val="continue"/>
          </w:tcPr>
          <w:p w14:paraId="76CC4F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875" w:type="dxa"/>
            <w:vMerge w:val="continue"/>
          </w:tcPr>
          <w:p w14:paraId="5D5262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3887" w:type="dxa"/>
            <w:vAlign w:val="center"/>
          </w:tcPr>
          <w:p w14:paraId="0826DE0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10-3开展“一学院两基地”建设工程，服务我省经济社会发展，每年开展不低于115000人次的职业培训。</w:t>
            </w:r>
          </w:p>
        </w:tc>
        <w:tc>
          <w:tcPr>
            <w:tcW w:w="1100" w:type="dxa"/>
            <w:vAlign w:val="center"/>
          </w:tcPr>
          <w:p w14:paraId="2AF5E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</w:tcPr>
          <w:p w14:paraId="0667C2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223038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</w:tcPr>
          <w:p w14:paraId="485B2A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5D815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" w:type="dxa"/>
            <w:vMerge w:val="continue"/>
          </w:tcPr>
          <w:p w14:paraId="48B768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875" w:type="dxa"/>
            <w:vMerge w:val="continue"/>
          </w:tcPr>
          <w:p w14:paraId="0EC112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3887" w:type="dxa"/>
            <w:vAlign w:val="center"/>
          </w:tcPr>
          <w:p w14:paraId="5EFC478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10-4打造高端培训品牌，服务军民融合发展战略，每年开展不低于500人次的高端培训。</w:t>
            </w:r>
          </w:p>
        </w:tc>
        <w:tc>
          <w:tcPr>
            <w:tcW w:w="1100" w:type="dxa"/>
            <w:vAlign w:val="center"/>
          </w:tcPr>
          <w:p w14:paraId="234BBC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</w:tcPr>
          <w:p w14:paraId="421BAB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5EF6F3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</w:tcPr>
          <w:p w14:paraId="0CD325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4A377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" w:type="dxa"/>
            <w:vMerge w:val="continue"/>
          </w:tcPr>
          <w:p w14:paraId="01B56A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875" w:type="dxa"/>
            <w:vMerge w:val="continue"/>
          </w:tcPr>
          <w:p w14:paraId="440BFA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3887" w:type="dxa"/>
            <w:vAlign w:val="center"/>
          </w:tcPr>
          <w:p w14:paraId="275EB59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10-5精准对接“三农”，服务乡村振兴战略，每年开展不低于500人次的面向农村技能培训。</w:t>
            </w:r>
          </w:p>
        </w:tc>
        <w:tc>
          <w:tcPr>
            <w:tcW w:w="1100" w:type="dxa"/>
            <w:vAlign w:val="center"/>
          </w:tcPr>
          <w:p w14:paraId="05C200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</w:tcPr>
          <w:p w14:paraId="0DA4A2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073FE6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</w:tcPr>
          <w:p w14:paraId="7B21D9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0B7C2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" w:type="dxa"/>
            <w:vMerge w:val="continue"/>
          </w:tcPr>
          <w:p w14:paraId="073570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875" w:type="dxa"/>
            <w:vMerge w:val="continue"/>
          </w:tcPr>
          <w:p w14:paraId="0CCA2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3887" w:type="dxa"/>
            <w:vAlign w:val="center"/>
          </w:tcPr>
          <w:p w14:paraId="1786BF9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10-6发挥示范引领作用，服务职业院校高水平师资队伍建设，每年开展不低于1000人次的师资培训。</w:t>
            </w:r>
          </w:p>
        </w:tc>
        <w:tc>
          <w:tcPr>
            <w:tcW w:w="1100" w:type="dxa"/>
            <w:vAlign w:val="center"/>
          </w:tcPr>
          <w:p w14:paraId="569B4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</w:tcPr>
          <w:p w14:paraId="482A9C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7E59AC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</w:tcPr>
          <w:p w14:paraId="0718FD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0CD57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" w:type="dxa"/>
            <w:vMerge w:val="continue"/>
          </w:tcPr>
          <w:p w14:paraId="04A911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875" w:type="dxa"/>
            <w:vMerge w:val="continue"/>
          </w:tcPr>
          <w:p w14:paraId="7A5D49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3887" w:type="dxa"/>
            <w:vAlign w:val="center"/>
          </w:tcPr>
          <w:p w14:paraId="64F884E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10-7开展学历提升行动，服务学习型社会建设</w:t>
            </w:r>
          </w:p>
        </w:tc>
        <w:tc>
          <w:tcPr>
            <w:tcW w:w="1100" w:type="dxa"/>
            <w:vAlign w:val="center"/>
          </w:tcPr>
          <w:p w14:paraId="7E99F2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95" w:type="dxa"/>
          </w:tcPr>
          <w:p w14:paraId="7E5647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12" w:type="dxa"/>
          </w:tcPr>
          <w:p w14:paraId="240FA4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157" w:type="dxa"/>
          </w:tcPr>
          <w:p w14:paraId="618CA3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</w:tbl>
    <w:p w14:paraId="643C537C">
      <w:pPr>
        <w:ind w:firstLine="0" w:firstLineChars="0"/>
        <w:jc w:val="center"/>
        <w:rPr>
          <w:lang w:eastAsia="zh-CN"/>
        </w:rPr>
      </w:pPr>
    </w:p>
    <w:p w14:paraId="798189BF">
      <w:pPr>
        <w:ind w:firstLine="560"/>
        <w:rPr>
          <w:lang w:eastAsia="zh-CN"/>
        </w:rPr>
      </w:pPr>
      <w:r>
        <w:rPr>
          <w:rFonts w:hint="eastAsia"/>
          <w:lang w:eastAsia="zh-CN"/>
        </w:rPr>
        <w:br w:type="page"/>
      </w:r>
    </w:p>
    <w:p w14:paraId="10D27DCE">
      <w:pPr>
        <w:spacing w:line="600" w:lineRule="exact"/>
        <w:ind w:firstLine="0" w:firstLineChars="0"/>
        <w:jc w:val="center"/>
        <w:rPr>
          <w:rFonts w:ascii="方正小标宋简体" w:eastAsia="方正小标宋简体"/>
          <w:sz w:val="36"/>
          <w:szCs w:val="36"/>
          <w:lang w:eastAsia="zh-CN"/>
        </w:rPr>
      </w:pPr>
      <w:r>
        <w:rPr>
          <w:rFonts w:hint="eastAsia" w:ascii="方正小标宋简体" w:eastAsia="方正小标宋简体"/>
          <w:sz w:val="36"/>
          <w:szCs w:val="36"/>
          <w:lang w:eastAsia="zh-CN"/>
        </w:rPr>
        <w:t>表2 学校层面绩效目标完成情况表</w:t>
      </w:r>
    </w:p>
    <w:tbl>
      <w:tblPr>
        <w:tblStyle w:val="10"/>
        <w:tblW w:w="9950" w:type="dxa"/>
        <w:tblInd w:w="-7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"/>
        <w:gridCol w:w="1504"/>
        <w:gridCol w:w="3681"/>
        <w:gridCol w:w="876"/>
        <w:gridCol w:w="843"/>
        <w:gridCol w:w="706"/>
        <w:gridCol w:w="983"/>
      </w:tblGrid>
      <w:tr w14:paraId="2F91D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Align w:val="center"/>
          </w:tcPr>
          <w:p w14:paraId="3858B7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lang w:eastAsia="zh-CN"/>
              </w:rPr>
              <w:t>一级指标</w:t>
            </w:r>
          </w:p>
        </w:tc>
        <w:tc>
          <w:tcPr>
            <w:tcW w:w="1504" w:type="dxa"/>
            <w:vAlign w:val="center"/>
          </w:tcPr>
          <w:p w14:paraId="6E8550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lang w:eastAsia="zh-CN"/>
              </w:rPr>
              <w:t>二级指标</w:t>
            </w:r>
          </w:p>
        </w:tc>
        <w:tc>
          <w:tcPr>
            <w:tcW w:w="3681" w:type="dxa"/>
            <w:vAlign w:val="center"/>
          </w:tcPr>
          <w:p w14:paraId="097DE0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lang w:eastAsia="zh-CN"/>
              </w:rPr>
              <w:t>三级指标</w:t>
            </w:r>
          </w:p>
        </w:tc>
        <w:tc>
          <w:tcPr>
            <w:tcW w:w="876" w:type="dxa"/>
            <w:vAlign w:val="center"/>
          </w:tcPr>
          <w:p w14:paraId="349167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lang w:eastAsia="zh-CN"/>
              </w:rPr>
              <w:t>目标值</w:t>
            </w:r>
          </w:p>
        </w:tc>
        <w:tc>
          <w:tcPr>
            <w:tcW w:w="843" w:type="dxa"/>
            <w:vAlign w:val="center"/>
          </w:tcPr>
          <w:p w14:paraId="22D890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lang w:eastAsia="zh-CN"/>
              </w:rPr>
              <w:t>完成值</w:t>
            </w:r>
          </w:p>
        </w:tc>
        <w:tc>
          <w:tcPr>
            <w:tcW w:w="706" w:type="dxa"/>
            <w:vAlign w:val="center"/>
          </w:tcPr>
          <w:p w14:paraId="0D02A0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lang w:eastAsia="zh-CN"/>
              </w:rPr>
              <w:t>完成度</w:t>
            </w:r>
          </w:p>
        </w:tc>
        <w:tc>
          <w:tcPr>
            <w:tcW w:w="983" w:type="dxa"/>
            <w:vAlign w:val="center"/>
          </w:tcPr>
          <w:p w14:paraId="144DE5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lang w:eastAsia="zh-CN"/>
              </w:rPr>
              <w:t>上传佐证材料</w:t>
            </w:r>
          </w:p>
        </w:tc>
      </w:tr>
      <w:tr w14:paraId="34B1A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restart"/>
            <w:vAlign w:val="center"/>
          </w:tcPr>
          <w:p w14:paraId="7801C0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  <w:t>1.产出指标</w:t>
            </w:r>
          </w:p>
        </w:tc>
        <w:tc>
          <w:tcPr>
            <w:tcW w:w="1504" w:type="dxa"/>
            <w:vMerge w:val="restart"/>
            <w:vAlign w:val="center"/>
          </w:tcPr>
          <w:p w14:paraId="2EAD65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  <w:t>1.1数量指标</w:t>
            </w:r>
          </w:p>
        </w:tc>
        <w:tc>
          <w:tcPr>
            <w:tcW w:w="3681" w:type="dxa"/>
            <w:vAlign w:val="center"/>
          </w:tcPr>
          <w:p w14:paraId="391EEB6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1.1.1落实立德树人根本任务</w:t>
            </w:r>
          </w:p>
        </w:tc>
        <w:tc>
          <w:tcPr>
            <w:tcW w:w="876" w:type="dxa"/>
            <w:vAlign w:val="center"/>
          </w:tcPr>
          <w:p w14:paraId="45E222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3646C4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3E8CDF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185F35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A74B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266B4F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7E587D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1BFAC19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1.1.1.1 构建“三管四导”院(系)育人管理模式(个)</w:t>
            </w:r>
          </w:p>
        </w:tc>
        <w:tc>
          <w:tcPr>
            <w:tcW w:w="876" w:type="dxa"/>
            <w:vAlign w:val="center"/>
          </w:tcPr>
          <w:p w14:paraId="375E58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309CAB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1F311F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6F2701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084D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55FD48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2A7A6C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2AC87D1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1.1.1.2 打造“大学生党员先锋队”思想教育品牌项目(个)</w:t>
            </w:r>
          </w:p>
        </w:tc>
        <w:tc>
          <w:tcPr>
            <w:tcW w:w="876" w:type="dxa"/>
            <w:vAlign w:val="center"/>
          </w:tcPr>
          <w:p w14:paraId="400B77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6DD2BE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4B638D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1EA89A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A126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62A89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1B5B63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5D35DAE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1.1.1.3 打造“大美学工”十佳优秀学生工作者(个)</w:t>
            </w:r>
          </w:p>
        </w:tc>
        <w:tc>
          <w:tcPr>
            <w:tcW w:w="876" w:type="dxa"/>
            <w:vAlign w:val="center"/>
          </w:tcPr>
          <w:p w14:paraId="69AEF0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154E96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6400B1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377864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0A45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3E8A65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0F131D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17A5807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1.1.1.4 立项开展校级辅导员精品项目(项)</w:t>
            </w:r>
          </w:p>
        </w:tc>
        <w:tc>
          <w:tcPr>
            <w:tcW w:w="876" w:type="dxa"/>
            <w:vAlign w:val="center"/>
          </w:tcPr>
          <w:p w14:paraId="2EE40C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5D0E57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51A980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11CDBA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AB4F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0D4101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64A369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30976AD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1.1.1.5 校级样板党支部(个)</w:t>
            </w:r>
          </w:p>
        </w:tc>
        <w:tc>
          <w:tcPr>
            <w:tcW w:w="876" w:type="dxa"/>
            <w:vAlign w:val="center"/>
          </w:tcPr>
          <w:p w14:paraId="514314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1216F1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3B00B8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1ED5F4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B19F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5A293C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1ABDB2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4104BA4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1.1.2 打造服务创新平台</w:t>
            </w:r>
          </w:p>
        </w:tc>
        <w:tc>
          <w:tcPr>
            <w:tcW w:w="876" w:type="dxa"/>
            <w:vAlign w:val="center"/>
          </w:tcPr>
          <w:p w14:paraId="4FA6EE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337A39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7A130B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510665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4387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6F0EF3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195741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5B8989C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1.1.2.1 智能制造生产线实训系统（套）</w:t>
            </w:r>
          </w:p>
        </w:tc>
        <w:tc>
          <w:tcPr>
            <w:tcW w:w="876" w:type="dxa"/>
            <w:vAlign w:val="center"/>
          </w:tcPr>
          <w:p w14:paraId="503604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2ADBD5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637122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74968D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42CC3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5F302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27335A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692EEC5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1.1.2.2 三坐标测量机(套)</w:t>
            </w:r>
          </w:p>
        </w:tc>
        <w:tc>
          <w:tcPr>
            <w:tcW w:w="876" w:type="dxa"/>
            <w:vAlign w:val="center"/>
          </w:tcPr>
          <w:p w14:paraId="0E1ED6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65E1E4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25AE02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7B1579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DA54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" w:type="dxa"/>
            <w:vMerge w:val="continue"/>
          </w:tcPr>
          <w:p w14:paraId="3DDFD1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3D1FE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31D1FB8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1.1.3打造校企命运共同体</w:t>
            </w:r>
          </w:p>
        </w:tc>
        <w:tc>
          <w:tcPr>
            <w:tcW w:w="876" w:type="dxa"/>
            <w:vAlign w:val="center"/>
          </w:tcPr>
          <w:p w14:paraId="5E3EA9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50B242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03680A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384128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0F14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47D8C1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033F2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370BF3B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1.1.3.1 军工职教集团成员单位数量（个）</w:t>
            </w:r>
          </w:p>
        </w:tc>
        <w:tc>
          <w:tcPr>
            <w:tcW w:w="876" w:type="dxa"/>
            <w:vAlign w:val="center"/>
          </w:tcPr>
          <w:p w14:paraId="34EF20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170415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14C7E7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534AB2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766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" w:type="dxa"/>
            <w:vMerge w:val="continue"/>
          </w:tcPr>
          <w:p w14:paraId="30F31E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54B504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52AED21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1.1.3.2 军工职教集团成员单位被认定为产教融合型企业数量（个）</w:t>
            </w:r>
          </w:p>
        </w:tc>
        <w:tc>
          <w:tcPr>
            <w:tcW w:w="876" w:type="dxa"/>
            <w:vAlign w:val="center"/>
          </w:tcPr>
          <w:p w14:paraId="08A4DA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57C3D1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7FC925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6F5F22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ECC1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" w:type="dxa"/>
            <w:vMerge w:val="continue"/>
          </w:tcPr>
          <w:p w14:paraId="0E9A8A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5C0EE5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2289EA5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1.1.3.3 承办省国防系统技能大赛赛项（个）</w:t>
            </w:r>
          </w:p>
        </w:tc>
        <w:tc>
          <w:tcPr>
            <w:tcW w:w="876" w:type="dxa"/>
            <w:vAlign w:val="center"/>
          </w:tcPr>
          <w:p w14:paraId="0010B0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4E4ED1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0DC832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363133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7443F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34E2D9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7DA114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7DFCF17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1.1.3.4 共建产业学院数量（个）</w:t>
            </w:r>
          </w:p>
        </w:tc>
        <w:tc>
          <w:tcPr>
            <w:tcW w:w="876" w:type="dxa"/>
            <w:vAlign w:val="center"/>
          </w:tcPr>
          <w:p w14:paraId="3E2CAA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3B0674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19D937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695EB3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91D0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2D69EE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5453FD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5EA0F7A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1.1.3.5 新建职教联盟（个）</w:t>
            </w:r>
          </w:p>
        </w:tc>
        <w:tc>
          <w:tcPr>
            <w:tcW w:w="876" w:type="dxa"/>
            <w:vAlign w:val="center"/>
          </w:tcPr>
          <w:p w14:paraId="51CD64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3E3FE1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5883A4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46B266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7E68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" w:type="dxa"/>
            <w:vMerge w:val="continue"/>
          </w:tcPr>
          <w:p w14:paraId="3B36BE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68952D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6BE8435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1.1.4打造高水平专业群</w:t>
            </w:r>
          </w:p>
        </w:tc>
        <w:tc>
          <w:tcPr>
            <w:tcW w:w="876" w:type="dxa"/>
            <w:vAlign w:val="center"/>
          </w:tcPr>
          <w:p w14:paraId="2DF813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3A04BA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39431C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643558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F31E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3EDB7E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4A6501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top"/>
          </w:tcPr>
          <w:p w14:paraId="0781F84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1.1.4.1 建立专业群建设发展体制机制（个）</w:t>
            </w:r>
          </w:p>
        </w:tc>
        <w:tc>
          <w:tcPr>
            <w:tcW w:w="876" w:type="dxa"/>
            <w:vAlign w:val="center"/>
          </w:tcPr>
          <w:p w14:paraId="2E9F65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47B9F9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450A3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0A60ED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1D360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4FF2A9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7CBE3B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top"/>
          </w:tcPr>
          <w:p w14:paraId="18907D3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1.1.4.2 构建专业群（个）</w:t>
            </w:r>
          </w:p>
        </w:tc>
        <w:tc>
          <w:tcPr>
            <w:tcW w:w="876" w:type="dxa"/>
            <w:vAlign w:val="center"/>
          </w:tcPr>
          <w:p w14:paraId="67DC0B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43A6F9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14C525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28FCF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469EA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32ECD8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3BA38D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5BC97E2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1.1.4.3 构建专业群对接产业动态调整机制和自我完善机制（个）</w:t>
            </w:r>
          </w:p>
        </w:tc>
        <w:tc>
          <w:tcPr>
            <w:tcW w:w="876" w:type="dxa"/>
            <w:vAlign w:val="center"/>
          </w:tcPr>
          <w:p w14:paraId="00DEE5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629288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11340F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5A3B76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8A67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378133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1EC875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top"/>
          </w:tcPr>
          <w:p w14:paraId="26ACC31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1.1.4.4 优化专业群人才培养方案（个）</w:t>
            </w:r>
          </w:p>
        </w:tc>
        <w:tc>
          <w:tcPr>
            <w:tcW w:w="876" w:type="dxa"/>
            <w:vAlign w:val="center"/>
          </w:tcPr>
          <w:p w14:paraId="76C373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377449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3F5BC6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293D34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C926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780B93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3309AF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top"/>
          </w:tcPr>
          <w:p w14:paraId="420D885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1.1.4.5 完善“双元双修双融”专业群人才培养模式（个）</w:t>
            </w:r>
          </w:p>
        </w:tc>
        <w:tc>
          <w:tcPr>
            <w:tcW w:w="876" w:type="dxa"/>
            <w:vAlign w:val="center"/>
          </w:tcPr>
          <w:p w14:paraId="69E868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3A28E0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0B73F3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31B6CF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164CB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" w:type="dxa"/>
            <w:vMerge w:val="continue"/>
          </w:tcPr>
          <w:p w14:paraId="1F5AE6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70DAF3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top"/>
          </w:tcPr>
          <w:p w14:paraId="13E4B0A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1.1.4.6 实施1+Ｘ证书制度改革（种）</w:t>
            </w:r>
          </w:p>
        </w:tc>
        <w:tc>
          <w:tcPr>
            <w:tcW w:w="876" w:type="dxa"/>
            <w:vAlign w:val="center"/>
          </w:tcPr>
          <w:p w14:paraId="0DC71E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3F48A2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73053F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206BCF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C5F8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71C370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764876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2CFDE87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1.1.4.7 参加创新创业大赛（类）</w:t>
            </w:r>
          </w:p>
        </w:tc>
        <w:tc>
          <w:tcPr>
            <w:tcW w:w="876" w:type="dxa"/>
            <w:vAlign w:val="center"/>
          </w:tcPr>
          <w:p w14:paraId="4603EA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0255ED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27815D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6D3550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ADED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0DC3F7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4B3CD6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top"/>
          </w:tcPr>
          <w:p w14:paraId="2945653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1.1.4.8 先进元素纳入教学内容（个）；</w:t>
            </w:r>
          </w:p>
        </w:tc>
        <w:tc>
          <w:tcPr>
            <w:tcW w:w="876" w:type="dxa"/>
            <w:vAlign w:val="center"/>
          </w:tcPr>
          <w:p w14:paraId="33701C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387F43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426461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2A0EB9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D91E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7F7229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3155A2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top"/>
          </w:tcPr>
          <w:p w14:paraId="340F8F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1.1.4.9 建设开放共享的专业群课程教学资源不少于（个）</w:t>
            </w:r>
          </w:p>
        </w:tc>
        <w:tc>
          <w:tcPr>
            <w:tcW w:w="876" w:type="dxa"/>
            <w:vAlign w:val="center"/>
          </w:tcPr>
          <w:p w14:paraId="3C9C27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3F68A8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35C54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113AB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2C71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69CE17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29052E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top"/>
          </w:tcPr>
          <w:p w14:paraId="458043D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1.1.4.10 建设精品在线开放课程（门）</w:t>
            </w:r>
          </w:p>
        </w:tc>
        <w:tc>
          <w:tcPr>
            <w:tcW w:w="876" w:type="dxa"/>
            <w:vAlign w:val="center"/>
          </w:tcPr>
          <w:p w14:paraId="418664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1D6F1F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71EDE8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347843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8136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6FB1ED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2231C0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2811F1E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1.1.4.11 建立专业群课程审核、评估、动态调整机制（个）</w:t>
            </w:r>
          </w:p>
        </w:tc>
        <w:tc>
          <w:tcPr>
            <w:tcW w:w="876" w:type="dxa"/>
            <w:vAlign w:val="center"/>
          </w:tcPr>
          <w:p w14:paraId="5BB855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5020BA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79979F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23B7E2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5093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1594A3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04A807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top"/>
          </w:tcPr>
          <w:p w14:paraId="3EDF4C4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1.1.4.12 构建结构化教学创新团队（个）</w:t>
            </w:r>
          </w:p>
        </w:tc>
        <w:tc>
          <w:tcPr>
            <w:tcW w:w="876" w:type="dxa"/>
            <w:vAlign w:val="center"/>
          </w:tcPr>
          <w:p w14:paraId="0F7A69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1B8A8A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205D7F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388D59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4AAFC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7CCAE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23FAD5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top"/>
          </w:tcPr>
          <w:p w14:paraId="7F1A5A8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1.1.4.13 试点专业群模块化教学模式（个）</w:t>
            </w:r>
          </w:p>
        </w:tc>
        <w:tc>
          <w:tcPr>
            <w:tcW w:w="876" w:type="dxa"/>
            <w:vAlign w:val="center"/>
          </w:tcPr>
          <w:p w14:paraId="5304BA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226F7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3E7DEB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440AE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1C10B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1CA5CB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69B821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top"/>
          </w:tcPr>
          <w:p w14:paraId="0DF4048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1.1.4.14 新增选用国家统编教材（门）</w:t>
            </w:r>
          </w:p>
        </w:tc>
        <w:tc>
          <w:tcPr>
            <w:tcW w:w="876" w:type="dxa"/>
            <w:vAlign w:val="center"/>
          </w:tcPr>
          <w:p w14:paraId="323317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78E3E6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3EABFD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2BAB9F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366D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4E9631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0A2EA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top"/>
          </w:tcPr>
          <w:p w14:paraId="44B512D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1.1.4.15 新增配套数字化教材资源（项）</w:t>
            </w:r>
          </w:p>
        </w:tc>
        <w:tc>
          <w:tcPr>
            <w:tcW w:w="876" w:type="dxa"/>
            <w:vAlign w:val="center"/>
          </w:tcPr>
          <w:p w14:paraId="39B98E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533A38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32D885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11D74F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32C1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74174F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5E8B92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top"/>
          </w:tcPr>
          <w:p w14:paraId="0DBB883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1.1.4.16 新增开发活页式、工作手册式教材（门）</w:t>
            </w:r>
          </w:p>
        </w:tc>
        <w:tc>
          <w:tcPr>
            <w:tcW w:w="876" w:type="dxa"/>
            <w:vAlign w:val="center"/>
          </w:tcPr>
          <w:p w14:paraId="30868E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217AD0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3AF7DF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33011F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74F40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7BD28D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2E00FB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top"/>
          </w:tcPr>
          <w:p w14:paraId="439C433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1.1.4.17 新增“线上线下”混合式教学改革课程（门）</w:t>
            </w:r>
          </w:p>
        </w:tc>
        <w:tc>
          <w:tcPr>
            <w:tcW w:w="876" w:type="dxa"/>
            <w:vAlign w:val="center"/>
          </w:tcPr>
          <w:p w14:paraId="070563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7C58E0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0CDF7E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62E826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A974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13C3AB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0E85DC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5858DCA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1.1.4.18 新增实施多形态教学方法改革课程（门）</w:t>
            </w:r>
          </w:p>
        </w:tc>
        <w:tc>
          <w:tcPr>
            <w:tcW w:w="876" w:type="dxa"/>
            <w:vAlign w:val="center"/>
          </w:tcPr>
          <w:p w14:paraId="6E5F1B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550F70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1B88F4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7BF180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64C5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" w:type="dxa"/>
            <w:vMerge w:val="continue"/>
          </w:tcPr>
          <w:p w14:paraId="7A8DFF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4921FF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top"/>
          </w:tcPr>
          <w:p w14:paraId="092B311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1.1.4.19 校企共建校内实训基地（个）</w:t>
            </w:r>
          </w:p>
        </w:tc>
        <w:tc>
          <w:tcPr>
            <w:tcW w:w="876" w:type="dxa"/>
            <w:vAlign w:val="center"/>
          </w:tcPr>
          <w:p w14:paraId="4313FD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3CB9FD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53ADFF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0CBA85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A3F3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50D62D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591DD3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589FC4D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1.1.4.20 校企共建校外实习基地（个）</w:t>
            </w:r>
          </w:p>
        </w:tc>
        <w:tc>
          <w:tcPr>
            <w:tcW w:w="876" w:type="dxa"/>
            <w:vAlign w:val="center"/>
          </w:tcPr>
          <w:p w14:paraId="158AC3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6A877D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2384EE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4CA389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F0F7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5E2A48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08364A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top"/>
          </w:tcPr>
          <w:p w14:paraId="4CE1491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1.1.4.21 参加教师教学能力竞赛（项）</w:t>
            </w:r>
          </w:p>
        </w:tc>
        <w:tc>
          <w:tcPr>
            <w:tcW w:w="876" w:type="dxa"/>
            <w:vAlign w:val="center"/>
          </w:tcPr>
          <w:p w14:paraId="777D7C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2A16B0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129E85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40B8BF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166B5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422CD9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7E291A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top"/>
          </w:tcPr>
          <w:p w14:paraId="069B81F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1.1.4.22 参加学生技能竞（项）</w:t>
            </w:r>
          </w:p>
        </w:tc>
        <w:tc>
          <w:tcPr>
            <w:tcW w:w="876" w:type="dxa"/>
            <w:vAlign w:val="center"/>
          </w:tcPr>
          <w:p w14:paraId="0FDA2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11E2ED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1EB5EF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43D1D9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5B7C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6E8C00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70EFB2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top"/>
          </w:tcPr>
          <w:p w14:paraId="65EF802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1.1.4.23 建立专业群人才培养内部质量保证体系（个）</w:t>
            </w:r>
          </w:p>
        </w:tc>
        <w:tc>
          <w:tcPr>
            <w:tcW w:w="876" w:type="dxa"/>
            <w:vAlign w:val="center"/>
          </w:tcPr>
          <w:p w14:paraId="00E195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57245C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34001F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0927B7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C3BA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7CB22C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179545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2A3BB70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1.1.4.24 建立专业群外部评价与反馈机制（个）</w:t>
            </w:r>
          </w:p>
        </w:tc>
        <w:tc>
          <w:tcPr>
            <w:tcW w:w="876" w:type="dxa"/>
            <w:vAlign w:val="center"/>
          </w:tcPr>
          <w:p w14:paraId="31596D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3F7FB4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77C487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228AD1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0691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7DAC65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40A4A6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4E391B2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1.1.5打造高水平师资队伍</w:t>
            </w:r>
          </w:p>
        </w:tc>
        <w:tc>
          <w:tcPr>
            <w:tcW w:w="876" w:type="dxa"/>
            <w:vAlign w:val="center"/>
          </w:tcPr>
          <w:p w14:paraId="2FF57F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5DCA15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0355DD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533FD5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5D78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191146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65A986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622BE50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1.1.5.1 组织教师外出参加短期培训（人次）</w:t>
            </w:r>
          </w:p>
        </w:tc>
        <w:tc>
          <w:tcPr>
            <w:tcW w:w="876" w:type="dxa"/>
            <w:vAlign w:val="center"/>
          </w:tcPr>
          <w:p w14:paraId="06352E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7699CE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7E58EC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1971CA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C6FA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" w:type="dxa"/>
            <w:vMerge w:val="continue"/>
          </w:tcPr>
          <w:p w14:paraId="5341B7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462A14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4A34657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1.1.5.2 组织开展教师到企业顶岗（挂职）实践（人次）</w:t>
            </w:r>
          </w:p>
        </w:tc>
        <w:tc>
          <w:tcPr>
            <w:tcW w:w="876" w:type="dxa"/>
            <w:vAlign w:val="center"/>
          </w:tcPr>
          <w:p w14:paraId="67822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2B0AE5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2AED01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725D63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56F8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" w:type="dxa"/>
            <w:vMerge w:val="continue"/>
          </w:tcPr>
          <w:p w14:paraId="6DF6C6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00E6E8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68662EA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1.1.5.3 组织开展对外汉语教育强化培训（人次）</w:t>
            </w:r>
          </w:p>
        </w:tc>
        <w:tc>
          <w:tcPr>
            <w:tcW w:w="876" w:type="dxa"/>
            <w:vAlign w:val="center"/>
          </w:tcPr>
          <w:p w14:paraId="237FFE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68CA60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7E610D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0298F4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4714C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" w:type="dxa"/>
            <w:vMerge w:val="continue"/>
          </w:tcPr>
          <w:p w14:paraId="1387BC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02BD8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22264F9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1.1.5.4 举办信息技术、课程建设等专题培训班（次）</w:t>
            </w:r>
          </w:p>
        </w:tc>
        <w:tc>
          <w:tcPr>
            <w:tcW w:w="876" w:type="dxa"/>
            <w:vAlign w:val="center"/>
          </w:tcPr>
          <w:p w14:paraId="12E444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4468B4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0E0C57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705EA6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08D4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0A1DC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6AB684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7E8C3C7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1.1.5.5 组建思想政治理论课教学创新团队（个）</w:t>
            </w:r>
          </w:p>
        </w:tc>
        <w:tc>
          <w:tcPr>
            <w:tcW w:w="876" w:type="dxa"/>
            <w:vAlign w:val="center"/>
          </w:tcPr>
          <w:p w14:paraId="0C343C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51E8E6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763E02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5739E6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35B4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152B09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2016C0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2F302D0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1.1.6提升信息化水平</w:t>
            </w:r>
          </w:p>
        </w:tc>
        <w:tc>
          <w:tcPr>
            <w:tcW w:w="876" w:type="dxa"/>
            <w:vAlign w:val="center"/>
          </w:tcPr>
          <w:p w14:paraId="18300C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500606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37B116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458A7A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23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2D1C9E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6994EB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3C2A368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1.1.6.1 网上办事流程（个）</w:t>
            </w:r>
          </w:p>
        </w:tc>
        <w:tc>
          <w:tcPr>
            <w:tcW w:w="876" w:type="dxa"/>
            <w:vAlign w:val="center"/>
          </w:tcPr>
          <w:p w14:paraId="73A03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5C037C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3D2714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1AD69B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4C204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7D1070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29782A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4EAE98A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1.1.6.2 服务器IPv6+IPv4双栈覆盖（个）</w:t>
            </w:r>
          </w:p>
        </w:tc>
        <w:tc>
          <w:tcPr>
            <w:tcW w:w="876" w:type="dxa"/>
            <w:vAlign w:val="center"/>
          </w:tcPr>
          <w:p w14:paraId="459D5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358D64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2BE6C0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67BA90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4FC8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73C00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42750E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23F8522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1.1.6.3 现代教育技术关键设备（个）</w:t>
            </w:r>
          </w:p>
        </w:tc>
        <w:tc>
          <w:tcPr>
            <w:tcW w:w="876" w:type="dxa"/>
            <w:vAlign w:val="center"/>
          </w:tcPr>
          <w:p w14:paraId="5D28DE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44BC41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1838C1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4AC7C4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3E67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" w:type="dxa"/>
            <w:vMerge w:val="continue"/>
          </w:tcPr>
          <w:p w14:paraId="176E9E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33FCB9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7DC44AE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1.1.7提升学校治理水平</w:t>
            </w:r>
          </w:p>
        </w:tc>
        <w:tc>
          <w:tcPr>
            <w:tcW w:w="876" w:type="dxa"/>
            <w:vAlign w:val="center"/>
          </w:tcPr>
          <w:p w14:paraId="1C4908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0B455D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2EA4C8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0E9614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696E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44FC65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2CEDEA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13F348B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1.1.7.1 干部履职能力培训（人）</w:t>
            </w:r>
          </w:p>
        </w:tc>
        <w:tc>
          <w:tcPr>
            <w:tcW w:w="876" w:type="dxa"/>
            <w:vAlign w:val="center"/>
          </w:tcPr>
          <w:p w14:paraId="4EC971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72DCED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76A8AF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1ACC46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4C43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4F9A2B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1639E0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6806A4B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1.1.7.2 治理能力体系构建（套）</w:t>
            </w:r>
          </w:p>
        </w:tc>
        <w:tc>
          <w:tcPr>
            <w:tcW w:w="876" w:type="dxa"/>
            <w:vAlign w:val="center"/>
          </w:tcPr>
          <w:p w14:paraId="1591B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630039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7A3BC3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6B09C4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423C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69477D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401CB3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7561D47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1.1.7.3 机构体系构建（套）</w:t>
            </w:r>
          </w:p>
        </w:tc>
        <w:tc>
          <w:tcPr>
            <w:tcW w:w="876" w:type="dxa"/>
            <w:vAlign w:val="center"/>
          </w:tcPr>
          <w:p w14:paraId="38F5B1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7D0A22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36DA4F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6158FE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085E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50E9A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26DEBB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24B50B6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1.1.7.4 专业群治理体系构建（套）</w:t>
            </w:r>
          </w:p>
        </w:tc>
        <w:tc>
          <w:tcPr>
            <w:tcW w:w="876" w:type="dxa"/>
            <w:vAlign w:val="center"/>
          </w:tcPr>
          <w:p w14:paraId="7E48D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49186C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646914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32FF8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0FF7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799E6D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3C54AB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0E3858C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1.1.8提升校园文化水平</w:t>
            </w:r>
          </w:p>
        </w:tc>
        <w:tc>
          <w:tcPr>
            <w:tcW w:w="876" w:type="dxa"/>
            <w:vAlign w:val="center"/>
          </w:tcPr>
          <w:p w14:paraId="22FB7F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4BA602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487A80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3FC02A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0AF0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2F8DCC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650BCA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221457D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1.1.8.1 省级文明校园标兵建设项目（项）</w:t>
            </w:r>
          </w:p>
        </w:tc>
        <w:tc>
          <w:tcPr>
            <w:tcW w:w="876" w:type="dxa"/>
            <w:vAlign w:val="center"/>
          </w:tcPr>
          <w:p w14:paraId="686376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63E3BE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19C464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372CF9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7FC5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49866E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39CC01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675F330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1.1.8.2 省级思想政治工作品牌建设活动（项）</w:t>
            </w:r>
          </w:p>
        </w:tc>
        <w:tc>
          <w:tcPr>
            <w:tcW w:w="876" w:type="dxa"/>
            <w:vAlign w:val="center"/>
          </w:tcPr>
          <w:p w14:paraId="23B43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01656C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741713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436B2E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71913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" w:type="dxa"/>
            <w:vMerge w:val="continue"/>
          </w:tcPr>
          <w:p w14:paraId="5EF2B9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15AA85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097C287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1.1.8.3 网络文化建设微视频作品（项）</w:t>
            </w:r>
          </w:p>
        </w:tc>
        <w:tc>
          <w:tcPr>
            <w:tcW w:w="876" w:type="dxa"/>
            <w:vAlign w:val="center"/>
          </w:tcPr>
          <w:p w14:paraId="779A51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16C03C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207EBF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4A996C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0E05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" w:type="dxa"/>
            <w:vMerge w:val="continue"/>
          </w:tcPr>
          <w:p w14:paraId="199212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18DF80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6B23F3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1.1.8.4 培育校级思想政治工作品牌项目（项）</w:t>
            </w:r>
          </w:p>
        </w:tc>
        <w:tc>
          <w:tcPr>
            <w:tcW w:w="876" w:type="dxa"/>
            <w:vAlign w:val="center"/>
          </w:tcPr>
          <w:p w14:paraId="2C1023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4DDCF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3E9C3D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4C620E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42964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75947B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0D66DB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6C32704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1.1.8.5 新增校内文化育人景观（处）</w:t>
            </w:r>
          </w:p>
        </w:tc>
        <w:tc>
          <w:tcPr>
            <w:tcW w:w="876" w:type="dxa"/>
            <w:vAlign w:val="center"/>
          </w:tcPr>
          <w:p w14:paraId="047F17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67CD09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72E797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48C991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4174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146D35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5DB2C2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6F5A6EC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1.1.8.6 在国家级、省级媒体平台发表学校文章（篇）</w:t>
            </w:r>
          </w:p>
        </w:tc>
        <w:tc>
          <w:tcPr>
            <w:tcW w:w="876" w:type="dxa"/>
            <w:vAlign w:val="center"/>
          </w:tcPr>
          <w:p w14:paraId="3C8F4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5DD8C5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243F1C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403164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D98B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7D7900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33CF52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1CFDFBD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1.1.9 提升国际化水平</w:t>
            </w:r>
          </w:p>
        </w:tc>
        <w:tc>
          <w:tcPr>
            <w:tcW w:w="876" w:type="dxa"/>
            <w:vAlign w:val="center"/>
          </w:tcPr>
          <w:p w14:paraId="2C9DF1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269E77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569A0C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47E33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A88C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7BB1E4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2478DC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3A0C213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1.1.9.1 引进、融合中德或中英国际职业标准（个）</w:t>
            </w:r>
          </w:p>
        </w:tc>
        <w:tc>
          <w:tcPr>
            <w:tcW w:w="876" w:type="dxa"/>
            <w:vAlign w:val="center"/>
          </w:tcPr>
          <w:p w14:paraId="21F625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58B3C8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3A6B22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65369D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CAC5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" w:type="dxa"/>
            <w:vMerge w:val="continue"/>
          </w:tcPr>
          <w:p w14:paraId="0B27B1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2484F7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72CC764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1.1.9.2 引进、融合中德或中英国际课程标准（个）</w:t>
            </w:r>
          </w:p>
        </w:tc>
        <w:tc>
          <w:tcPr>
            <w:tcW w:w="876" w:type="dxa"/>
            <w:vAlign w:val="center"/>
          </w:tcPr>
          <w:p w14:paraId="618F17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4B5B27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475EF2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31020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1530C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5196F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7A69E7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2A3E52F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1.1.9.3 建成DMG MORI职业资格认证中心（个）</w:t>
            </w:r>
          </w:p>
        </w:tc>
        <w:tc>
          <w:tcPr>
            <w:tcW w:w="876" w:type="dxa"/>
            <w:vAlign w:val="center"/>
          </w:tcPr>
          <w:p w14:paraId="422183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68E212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5E189B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0BB55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4E2A1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7DC309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45B53D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4C0DF7E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1.1.9.4 开发中英文专业标准（个）</w:t>
            </w:r>
          </w:p>
        </w:tc>
        <w:tc>
          <w:tcPr>
            <w:tcW w:w="876" w:type="dxa"/>
            <w:vAlign w:val="center"/>
          </w:tcPr>
          <w:p w14:paraId="2FFBC2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480C88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3E8893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3D39AA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7875E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28D3CB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30B465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37C2490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1.1.9.5 开发中英中英文课程标准（个）</w:t>
            </w:r>
          </w:p>
        </w:tc>
        <w:tc>
          <w:tcPr>
            <w:tcW w:w="876" w:type="dxa"/>
            <w:vAlign w:val="center"/>
          </w:tcPr>
          <w:p w14:paraId="59512E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6F3249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13D6D2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36687F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23FE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16E32B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66B7AC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017569D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1.1.9.6 教师在国际组织中任职（人次）</w:t>
            </w:r>
          </w:p>
        </w:tc>
        <w:tc>
          <w:tcPr>
            <w:tcW w:w="876" w:type="dxa"/>
            <w:vAlign w:val="center"/>
          </w:tcPr>
          <w:p w14:paraId="2278A3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1170A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1A3172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71DCB8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0AEF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" w:type="dxa"/>
            <w:vMerge w:val="continue"/>
          </w:tcPr>
          <w:p w14:paraId="28C42B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12FD93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7BCA920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1.1.9.7 优化中俄合作办学项目（项）</w:t>
            </w:r>
          </w:p>
        </w:tc>
        <w:tc>
          <w:tcPr>
            <w:tcW w:w="876" w:type="dxa"/>
            <w:vAlign w:val="center"/>
          </w:tcPr>
          <w:p w14:paraId="7B4C88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61A6A4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34C96A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0608C6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F597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39D2AC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2B00F0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29A3AA1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1.1.9.8 服务“一带一路”国际产能合作需求，培养来华留学生（个）</w:t>
            </w:r>
          </w:p>
        </w:tc>
        <w:tc>
          <w:tcPr>
            <w:tcW w:w="876" w:type="dxa"/>
            <w:vAlign w:val="center"/>
          </w:tcPr>
          <w:p w14:paraId="07555D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0B90BA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5C19ED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2FE9E2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69C7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255DD1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6FAA95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50A9655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1.1.9.9 为“走出去”中资企业开展技术服务（项）</w:t>
            </w:r>
          </w:p>
        </w:tc>
        <w:tc>
          <w:tcPr>
            <w:tcW w:w="876" w:type="dxa"/>
            <w:vAlign w:val="center"/>
          </w:tcPr>
          <w:p w14:paraId="23F890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0D9C14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6A4ED3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0D3F28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72F7C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" w:type="dxa"/>
            <w:vMerge w:val="continue"/>
          </w:tcPr>
          <w:p w14:paraId="381D95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299A0D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544A14E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1.1.9.10 在南非建设海外分校“张衡学院”（所）</w:t>
            </w:r>
          </w:p>
        </w:tc>
        <w:tc>
          <w:tcPr>
            <w:tcW w:w="876" w:type="dxa"/>
            <w:vAlign w:val="center"/>
          </w:tcPr>
          <w:p w14:paraId="54F604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6E062E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6242B2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786992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74EC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6404F5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252539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49BBA47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1.1.10提升服务发展水平</w:t>
            </w:r>
          </w:p>
        </w:tc>
        <w:tc>
          <w:tcPr>
            <w:tcW w:w="876" w:type="dxa"/>
            <w:vAlign w:val="center"/>
          </w:tcPr>
          <w:p w14:paraId="242D5D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116DED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37E954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16B28E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5555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" w:type="dxa"/>
            <w:vMerge w:val="continue"/>
          </w:tcPr>
          <w:p w14:paraId="643F8D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46FA41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3582731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1.1.10.1 培养高素质技术技能人才 </w:t>
            </w:r>
          </w:p>
        </w:tc>
        <w:tc>
          <w:tcPr>
            <w:tcW w:w="876" w:type="dxa"/>
            <w:vAlign w:val="center"/>
          </w:tcPr>
          <w:p w14:paraId="392B81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1E5053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75EC8D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3194C7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14A09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065F82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22648B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1223262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1.1.10.2 技术下乡服务（人次）</w:t>
            </w:r>
          </w:p>
        </w:tc>
        <w:tc>
          <w:tcPr>
            <w:tcW w:w="876" w:type="dxa"/>
            <w:vAlign w:val="center"/>
          </w:tcPr>
          <w:p w14:paraId="11372C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352E4A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633CA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24D905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9C31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784976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2DD36E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53CAFD7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1.1.10.3 科技服务到账额总数（万元）</w:t>
            </w:r>
          </w:p>
        </w:tc>
        <w:tc>
          <w:tcPr>
            <w:tcW w:w="876" w:type="dxa"/>
            <w:vAlign w:val="center"/>
          </w:tcPr>
          <w:p w14:paraId="2B8494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099E6D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77DBFB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0FB823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CD90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3F13ED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05D891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789BF04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1.1.10.4 省级高端精品培训项目 （项）</w:t>
            </w:r>
          </w:p>
        </w:tc>
        <w:tc>
          <w:tcPr>
            <w:tcW w:w="876" w:type="dxa"/>
            <w:vAlign w:val="center"/>
          </w:tcPr>
          <w:p w14:paraId="7C2D1A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02D93A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329C92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35A5F2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1BC55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79143D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330AEA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0D8F4EA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1.1.10.5 社会各类培训总数（人）  </w:t>
            </w:r>
          </w:p>
        </w:tc>
        <w:tc>
          <w:tcPr>
            <w:tcW w:w="876" w:type="dxa"/>
            <w:vAlign w:val="center"/>
          </w:tcPr>
          <w:p w14:paraId="50B4F7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06A553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5B1B81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3DED65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396A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" w:type="dxa"/>
            <w:vMerge w:val="continue"/>
          </w:tcPr>
          <w:p w14:paraId="5A8074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6C721D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5E6E859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1.1.10.6 技能鉴定总数 （人）</w:t>
            </w:r>
          </w:p>
        </w:tc>
        <w:tc>
          <w:tcPr>
            <w:tcW w:w="876" w:type="dxa"/>
            <w:vAlign w:val="center"/>
          </w:tcPr>
          <w:p w14:paraId="709955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572255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236B6A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607081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11AEF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041FAD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63A0CA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03C07B5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1.1.10.7 社会培训到账额总数（万元）</w:t>
            </w:r>
          </w:p>
        </w:tc>
        <w:tc>
          <w:tcPr>
            <w:tcW w:w="876" w:type="dxa"/>
            <w:vAlign w:val="center"/>
          </w:tcPr>
          <w:p w14:paraId="281AED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40A4A0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0E7174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5D82B2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49D6D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21E329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0F301C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7CEA1C9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1.1.10.8 成人学历教育在校生规模（人）</w:t>
            </w:r>
          </w:p>
        </w:tc>
        <w:tc>
          <w:tcPr>
            <w:tcW w:w="876" w:type="dxa"/>
            <w:vAlign w:val="center"/>
          </w:tcPr>
          <w:p w14:paraId="53DFC6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33E1B4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68870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212769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FB8B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" w:type="dxa"/>
            <w:vMerge w:val="continue"/>
          </w:tcPr>
          <w:p w14:paraId="37BE7A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5415DA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214C86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1.1.10.9 网络课程建设（项）</w:t>
            </w:r>
          </w:p>
        </w:tc>
        <w:tc>
          <w:tcPr>
            <w:tcW w:w="876" w:type="dxa"/>
            <w:vAlign w:val="center"/>
          </w:tcPr>
          <w:p w14:paraId="0FB041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22DD2A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2CC987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2EA6FE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4D08C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" w:type="dxa"/>
            <w:vMerge w:val="continue"/>
          </w:tcPr>
          <w:p w14:paraId="3F6275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02C491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621FDD8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1.1.10.10 培训基地师资团队建设（个）</w:t>
            </w:r>
          </w:p>
        </w:tc>
        <w:tc>
          <w:tcPr>
            <w:tcW w:w="876" w:type="dxa"/>
            <w:vAlign w:val="center"/>
          </w:tcPr>
          <w:p w14:paraId="1EB8A8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0656D5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195C16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7E211F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180AB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4A03B9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76E7AE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136F312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1.1.10.11 智慧录播教室（个）</w:t>
            </w:r>
          </w:p>
        </w:tc>
        <w:tc>
          <w:tcPr>
            <w:tcW w:w="876" w:type="dxa"/>
            <w:vAlign w:val="center"/>
          </w:tcPr>
          <w:p w14:paraId="383DE1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097DEC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44E834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2EADC7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702B3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4B1565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7266C8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65A9EF8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1.1.10.12 信息化网络机房（个）</w:t>
            </w:r>
          </w:p>
        </w:tc>
        <w:tc>
          <w:tcPr>
            <w:tcW w:w="876" w:type="dxa"/>
            <w:vAlign w:val="center"/>
          </w:tcPr>
          <w:p w14:paraId="05630A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4C8ED2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459D4B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39CB6B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DA88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6199C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  <w:vAlign w:val="center"/>
          </w:tcPr>
          <w:p w14:paraId="4B55C5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334C164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1.1.10.13 省级成人学历教育网络学习平台</w:t>
            </w:r>
          </w:p>
        </w:tc>
        <w:tc>
          <w:tcPr>
            <w:tcW w:w="876" w:type="dxa"/>
            <w:vAlign w:val="center"/>
          </w:tcPr>
          <w:p w14:paraId="53871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259E4D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14D14E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64E45E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4E095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6D637D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restart"/>
            <w:vAlign w:val="center"/>
          </w:tcPr>
          <w:p w14:paraId="137F9C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  <w:t>1.2质量指标</w:t>
            </w:r>
          </w:p>
        </w:tc>
        <w:tc>
          <w:tcPr>
            <w:tcW w:w="3681" w:type="dxa"/>
            <w:vAlign w:val="center"/>
          </w:tcPr>
          <w:p w14:paraId="074E843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1.2.1落实立德树人根本任务</w:t>
            </w:r>
          </w:p>
        </w:tc>
        <w:tc>
          <w:tcPr>
            <w:tcW w:w="876" w:type="dxa"/>
            <w:vAlign w:val="center"/>
          </w:tcPr>
          <w:p w14:paraId="6D1B9C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6AA5A7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44369D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43B24A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25BE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1C079C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4B329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76F7F89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1.2.1.1 河南省“三全育人”综合改革试点院(系) （个）</w:t>
            </w:r>
          </w:p>
        </w:tc>
        <w:tc>
          <w:tcPr>
            <w:tcW w:w="876" w:type="dxa"/>
            <w:vAlign w:val="center"/>
          </w:tcPr>
          <w:p w14:paraId="29F375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2EDC2A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4FE4A9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738610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8132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7D7A2F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3AEFF4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54AAB12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1.2.1.2 河南省高校辅导员工作精品项目（项）</w:t>
            </w:r>
          </w:p>
        </w:tc>
        <w:tc>
          <w:tcPr>
            <w:tcW w:w="876" w:type="dxa"/>
            <w:vAlign w:val="center"/>
          </w:tcPr>
          <w:p w14:paraId="6842C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071851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071B9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6FB9A0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DE89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79EC84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5D599C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3689B41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1.2.1.3 河南省“大美学工”十佳学生工作单位（项）</w:t>
            </w:r>
          </w:p>
        </w:tc>
        <w:tc>
          <w:tcPr>
            <w:tcW w:w="876" w:type="dxa"/>
            <w:vAlign w:val="center"/>
          </w:tcPr>
          <w:p w14:paraId="28DE3D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76A192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2371A1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1D78ED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3235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79A65E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56980A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29A3DBC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1.2.2打造服务创新平台</w:t>
            </w:r>
          </w:p>
        </w:tc>
        <w:tc>
          <w:tcPr>
            <w:tcW w:w="876" w:type="dxa"/>
            <w:vAlign w:val="center"/>
          </w:tcPr>
          <w:p w14:paraId="2EEB2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435F91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095CBB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1CDCAD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19B49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3424AD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27E194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27B5925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1.2.2.1 国家级智能制造应用技术协同创新中心（个）</w:t>
            </w:r>
          </w:p>
        </w:tc>
        <w:tc>
          <w:tcPr>
            <w:tcW w:w="876" w:type="dxa"/>
            <w:vAlign w:val="center"/>
          </w:tcPr>
          <w:p w14:paraId="22F5D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261CF2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08ECF1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66C5CA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DFA4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" w:type="dxa"/>
            <w:vMerge w:val="continue"/>
          </w:tcPr>
          <w:p w14:paraId="0F6C8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3B2CF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7C8E8AE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1.2.2.2 获得国家专利授权（件）</w:t>
            </w:r>
          </w:p>
        </w:tc>
        <w:tc>
          <w:tcPr>
            <w:tcW w:w="876" w:type="dxa"/>
            <w:vAlign w:val="center"/>
          </w:tcPr>
          <w:p w14:paraId="26E6F8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0C8AA6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4F0AB1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2DE937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8F8B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13D3D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183200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1563A2B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1.2.2.3 省级科研平台（个）</w:t>
            </w:r>
          </w:p>
        </w:tc>
        <w:tc>
          <w:tcPr>
            <w:tcW w:w="876" w:type="dxa"/>
            <w:vAlign w:val="center"/>
          </w:tcPr>
          <w:p w14:paraId="1C73A0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7CD545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7B5EA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11EF8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283F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70485E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346486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0804586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1.2.3打造校企命运共同体</w:t>
            </w:r>
          </w:p>
        </w:tc>
        <w:tc>
          <w:tcPr>
            <w:tcW w:w="876" w:type="dxa"/>
            <w:vAlign w:val="center"/>
          </w:tcPr>
          <w:p w14:paraId="7ADE87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35BF89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3A5402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4DEB35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CA5D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51E6F6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7A33BD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03A4F5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1.2.3.1国家示范性职业教育集团（联盟）培育单位（个）</w:t>
            </w:r>
          </w:p>
        </w:tc>
        <w:tc>
          <w:tcPr>
            <w:tcW w:w="876" w:type="dxa"/>
            <w:vAlign w:val="center"/>
          </w:tcPr>
          <w:p w14:paraId="748D95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024CA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52D0DF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11773C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4FD0B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3C023E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4CD741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62A1721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1.2.3.2 企业捐赠设备利用率（%）</w:t>
            </w:r>
          </w:p>
        </w:tc>
        <w:tc>
          <w:tcPr>
            <w:tcW w:w="876" w:type="dxa"/>
            <w:vAlign w:val="center"/>
          </w:tcPr>
          <w:p w14:paraId="39957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6817BE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5D34E2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0A1BA4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06E3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0782B5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11FFA2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750DFB8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1.2.3.3 订单培养企业满意度（%）</w:t>
            </w:r>
          </w:p>
        </w:tc>
        <w:tc>
          <w:tcPr>
            <w:tcW w:w="876" w:type="dxa"/>
            <w:vAlign w:val="center"/>
          </w:tcPr>
          <w:p w14:paraId="7209EF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29393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51271A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7DF9C5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B4A1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0A5C25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7DC626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40E1553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1.2.3.4 学徒制培养合格率（%）</w:t>
            </w:r>
          </w:p>
        </w:tc>
        <w:tc>
          <w:tcPr>
            <w:tcW w:w="876" w:type="dxa"/>
            <w:vAlign w:val="center"/>
          </w:tcPr>
          <w:p w14:paraId="25535C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38E683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60620D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31BF14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C0DA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458622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24F87C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6E0FB48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1.2.3.5 企业技术研发项目完成率（%）</w:t>
            </w:r>
          </w:p>
        </w:tc>
        <w:tc>
          <w:tcPr>
            <w:tcW w:w="876" w:type="dxa"/>
            <w:vAlign w:val="center"/>
          </w:tcPr>
          <w:p w14:paraId="6166D3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3867B8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4C73DB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7E2A60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52CD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3D70B4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00D049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40CF7C7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1.2.3.6 企业实习基地年均学生实习数量（人次）</w:t>
            </w:r>
          </w:p>
        </w:tc>
        <w:tc>
          <w:tcPr>
            <w:tcW w:w="876" w:type="dxa"/>
            <w:vAlign w:val="center"/>
          </w:tcPr>
          <w:p w14:paraId="7C5AF7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41A02F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49AF0A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6024A4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16E7B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536B41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30DFFF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50E94EC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1.2.4打造高水平专业群</w:t>
            </w:r>
          </w:p>
        </w:tc>
        <w:tc>
          <w:tcPr>
            <w:tcW w:w="876" w:type="dxa"/>
            <w:vAlign w:val="center"/>
          </w:tcPr>
          <w:p w14:paraId="3625BD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24C6A3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6D9842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068216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974D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357" w:type="dxa"/>
            <w:vMerge w:val="continue"/>
          </w:tcPr>
          <w:p w14:paraId="339688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085D90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77C0194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1.2.4.1 获得教育部1+Ｘ证书试点（种）</w:t>
            </w:r>
          </w:p>
        </w:tc>
        <w:tc>
          <w:tcPr>
            <w:tcW w:w="876" w:type="dxa"/>
            <w:vAlign w:val="center"/>
          </w:tcPr>
          <w:p w14:paraId="7A818D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0B2788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403B09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099CCF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D6A7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357" w:type="dxa"/>
            <w:vMerge w:val="continue"/>
          </w:tcPr>
          <w:p w14:paraId="3B75C4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35E1B2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6ACC39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1.2.4.2 创新创业大赛省赛获奖（项）</w:t>
            </w:r>
          </w:p>
        </w:tc>
        <w:tc>
          <w:tcPr>
            <w:tcW w:w="876" w:type="dxa"/>
            <w:vAlign w:val="center"/>
          </w:tcPr>
          <w:p w14:paraId="7700BC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6A03F3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754895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43B060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741A3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4773B4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6B730B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7CA3061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1.2.4.3 创新创业大赛国赛获奖（项）</w:t>
            </w:r>
          </w:p>
        </w:tc>
        <w:tc>
          <w:tcPr>
            <w:tcW w:w="876" w:type="dxa"/>
            <w:vAlign w:val="center"/>
          </w:tcPr>
          <w:p w14:paraId="1CD364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60FBB3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533CF7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65E0C9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8CA7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274FBC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346033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71EA299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1.2.4.4 省级精品在线开放课程（门）</w:t>
            </w:r>
          </w:p>
        </w:tc>
        <w:tc>
          <w:tcPr>
            <w:tcW w:w="876" w:type="dxa"/>
            <w:vAlign w:val="center"/>
          </w:tcPr>
          <w:p w14:paraId="2133B5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66D6FC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0BAB55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64E49A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2680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61E810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46B3F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5FB6444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1.2.4.5 省级立体化教材（门）</w:t>
            </w:r>
          </w:p>
        </w:tc>
        <w:tc>
          <w:tcPr>
            <w:tcW w:w="876" w:type="dxa"/>
            <w:vAlign w:val="center"/>
          </w:tcPr>
          <w:p w14:paraId="37D627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53B47E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4020D4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1691CE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F775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27BD8E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235BE0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36A4DF1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1.2.4.6 国家规划教材（部）</w:t>
            </w:r>
          </w:p>
        </w:tc>
        <w:tc>
          <w:tcPr>
            <w:tcW w:w="876" w:type="dxa"/>
            <w:vAlign w:val="center"/>
          </w:tcPr>
          <w:p w14:paraId="3EA62C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631D59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2DAEE4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6EF2C1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1BE09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" w:type="dxa"/>
            <w:vMerge w:val="continue"/>
          </w:tcPr>
          <w:p w14:paraId="7DD4DA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24AA56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65F36CA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1.2.4.7 参加省级教师能力竞赛获奖（项）</w:t>
            </w:r>
          </w:p>
        </w:tc>
        <w:tc>
          <w:tcPr>
            <w:tcW w:w="876" w:type="dxa"/>
            <w:vAlign w:val="center"/>
          </w:tcPr>
          <w:p w14:paraId="003566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5624D7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2C738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62610B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015B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3A1CB9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4CB4F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041D6A8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1.2.4.8 参加国家级教师能力竞赛获奖（项）</w:t>
            </w:r>
          </w:p>
        </w:tc>
        <w:tc>
          <w:tcPr>
            <w:tcW w:w="876" w:type="dxa"/>
            <w:vAlign w:val="center"/>
          </w:tcPr>
          <w:p w14:paraId="49D5EB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4A7F7D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1894E1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6F99CE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7600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4FACB8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484989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2E224B4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1.2.4.9 参加省级学生技能竞赛获奖（项）</w:t>
            </w:r>
          </w:p>
        </w:tc>
        <w:tc>
          <w:tcPr>
            <w:tcW w:w="876" w:type="dxa"/>
            <w:vAlign w:val="center"/>
          </w:tcPr>
          <w:p w14:paraId="67130C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7FAD69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0F3AEA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7E9307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19850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251DEE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0DA123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5060F5B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1.2.4.10 参加国家级学生技能竞赛获奖（项）</w:t>
            </w:r>
          </w:p>
        </w:tc>
        <w:tc>
          <w:tcPr>
            <w:tcW w:w="876" w:type="dxa"/>
            <w:vAlign w:val="center"/>
          </w:tcPr>
          <w:p w14:paraId="137168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52EB2B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3D050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01A2B6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47D9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" w:type="dxa"/>
            <w:vMerge w:val="continue"/>
          </w:tcPr>
          <w:p w14:paraId="032AFA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6E601D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704E331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1.2.5打造高水平师资队伍</w:t>
            </w:r>
          </w:p>
        </w:tc>
        <w:tc>
          <w:tcPr>
            <w:tcW w:w="876" w:type="dxa"/>
            <w:vAlign w:val="center"/>
          </w:tcPr>
          <w:p w14:paraId="42835A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1CB07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28771D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0E310E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C594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5B4A4B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6869FE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2A76484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1.2.5.1 国家级教师教学创新团队（个）</w:t>
            </w:r>
          </w:p>
        </w:tc>
        <w:tc>
          <w:tcPr>
            <w:tcW w:w="876" w:type="dxa"/>
            <w:vAlign w:val="center"/>
          </w:tcPr>
          <w:p w14:paraId="433B81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1DC4D1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3C3AEB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5F92BF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2AF7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602EDC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3C7EE0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42B7777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1.2.5.2 全国教师教学能力比赛获奖（项）</w:t>
            </w:r>
          </w:p>
        </w:tc>
        <w:tc>
          <w:tcPr>
            <w:tcW w:w="876" w:type="dxa"/>
            <w:vAlign w:val="center"/>
          </w:tcPr>
          <w:p w14:paraId="14027D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622EC3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15E71D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55625C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F41C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6F56C9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58BA35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0DCB267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1.2.5.3 国家级教学名师、千人计划领军人才等（个）</w:t>
            </w:r>
          </w:p>
        </w:tc>
        <w:tc>
          <w:tcPr>
            <w:tcW w:w="876" w:type="dxa"/>
            <w:vAlign w:val="center"/>
          </w:tcPr>
          <w:p w14:paraId="4788BA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1B191E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173CAB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52DAB0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4E2B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6BB698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0E416A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4916B40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1.2.5.4 省级教师教学创新团队（个）</w:t>
            </w:r>
          </w:p>
        </w:tc>
        <w:tc>
          <w:tcPr>
            <w:tcW w:w="876" w:type="dxa"/>
            <w:vAlign w:val="center"/>
          </w:tcPr>
          <w:p w14:paraId="2AA6FA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61E348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4ECE40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65F45A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F5CC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" w:type="dxa"/>
            <w:vMerge w:val="continue"/>
          </w:tcPr>
          <w:p w14:paraId="30FD7A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0CDB55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3C82FC5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1.2.5.5 省级教学名师、职教专家、学术技术带头人等（个）</w:t>
            </w:r>
          </w:p>
        </w:tc>
        <w:tc>
          <w:tcPr>
            <w:tcW w:w="876" w:type="dxa"/>
            <w:vAlign w:val="center"/>
          </w:tcPr>
          <w:p w14:paraId="52EDA6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2802DF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41186E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66BAD6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9B88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542731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396C20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280C6A1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1.2.5.6 省级技术能手和技术标兵（个）</w:t>
            </w:r>
          </w:p>
        </w:tc>
        <w:tc>
          <w:tcPr>
            <w:tcW w:w="876" w:type="dxa"/>
            <w:vAlign w:val="center"/>
          </w:tcPr>
          <w:p w14:paraId="5B9DE7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2A15D1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25081F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682BE9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14642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" w:type="dxa"/>
            <w:vMerge w:val="continue"/>
          </w:tcPr>
          <w:p w14:paraId="10AF1B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7DF419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548B53F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1.2.5.7 高层次、高水平、高技能人才（个）</w:t>
            </w:r>
          </w:p>
        </w:tc>
        <w:tc>
          <w:tcPr>
            <w:tcW w:w="876" w:type="dxa"/>
            <w:vAlign w:val="center"/>
          </w:tcPr>
          <w:p w14:paraId="5086F7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008EDB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134F68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224F27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1A1B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1F2ADC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3F4961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5BBB462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1.2.5.8 教师发展中心（个）</w:t>
            </w:r>
          </w:p>
        </w:tc>
        <w:tc>
          <w:tcPr>
            <w:tcW w:w="876" w:type="dxa"/>
            <w:vAlign w:val="center"/>
          </w:tcPr>
          <w:p w14:paraId="2417A2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18B3BE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3D5768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7B1ACC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7BA5E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" w:type="dxa"/>
            <w:vMerge w:val="continue"/>
          </w:tcPr>
          <w:p w14:paraId="53BCA6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7CF432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0D819B9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1.2.5.9 高级职称教师比例（%）</w:t>
            </w:r>
          </w:p>
        </w:tc>
        <w:tc>
          <w:tcPr>
            <w:tcW w:w="876" w:type="dxa"/>
            <w:vAlign w:val="center"/>
          </w:tcPr>
          <w:p w14:paraId="294D3F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46C4D1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37F62C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232463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6495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57" w:type="dxa"/>
            <w:vMerge w:val="continue"/>
          </w:tcPr>
          <w:p w14:paraId="696320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244F09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2D373BD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1.2.5.10 具有“双师素质”专任教师占专任教师总数比例（%）</w:t>
            </w:r>
          </w:p>
        </w:tc>
        <w:tc>
          <w:tcPr>
            <w:tcW w:w="876" w:type="dxa"/>
            <w:vAlign w:val="center"/>
          </w:tcPr>
          <w:p w14:paraId="19EBA6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10F1CF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2E74C8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5CAD93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C038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25565B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636845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3E3DBAB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1.2.5.11 教师师德师风培训合格率（%）</w:t>
            </w:r>
          </w:p>
        </w:tc>
        <w:tc>
          <w:tcPr>
            <w:tcW w:w="876" w:type="dxa"/>
            <w:vAlign w:val="center"/>
          </w:tcPr>
          <w:p w14:paraId="73385B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7C84B0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2B3ED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01C3F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1D6F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" w:type="dxa"/>
            <w:vMerge w:val="continue"/>
          </w:tcPr>
          <w:p w14:paraId="6C238D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514566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7EACF2B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1.2.5.12 双带头人培养合格率（%）</w:t>
            </w:r>
          </w:p>
        </w:tc>
        <w:tc>
          <w:tcPr>
            <w:tcW w:w="876" w:type="dxa"/>
            <w:vAlign w:val="center"/>
          </w:tcPr>
          <w:p w14:paraId="6608E0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5A525E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3ABA06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22AEA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46F4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0C5210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4D5895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7AA98ED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1.2.6提升信息化水平</w:t>
            </w:r>
          </w:p>
        </w:tc>
        <w:tc>
          <w:tcPr>
            <w:tcW w:w="876" w:type="dxa"/>
            <w:vAlign w:val="center"/>
          </w:tcPr>
          <w:p w14:paraId="6B64E3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738E74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6A2F3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3AE729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CA53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6F96D1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2803D9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3BAA79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1.2.6.1 软件可用率（%）</w:t>
            </w:r>
          </w:p>
        </w:tc>
        <w:tc>
          <w:tcPr>
            <w:tcW w:w="876" w:type="dxa"/>
            <w:vAlign w:val="center"/>
          </w:tcPr>
          <w:p w14:paraId="388957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1D5EAD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1F6D43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5D76A4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433D4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050ECF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0A2B60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43ED112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1.2.6.2 网上办事大厅系统（套）</w:t>
            </w:r>
          </w:p>
        </w:tc>
        <w:tc>
          <w:tcPr>
            <w:tcW w:w="876" w:type="dxa"/>
            <w:vAlign w:val="center"/>
          </w:tcPr>
          <w:p w14:paraId="2E8E4E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4447A0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788035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4ACAA9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9638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31FF6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6DA4CF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7660821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1.2.6.3 网上办事大厅系统软件可用率（%）</w:t>
            </w:r>
          </w:p>
        </w:tc>
        <w:tc>
          <w:tcPr>
            <w:tcW w:w="876" w:type="dxa"/>
            <w:vAlign w:val="center"/>
          </w:tcPr>
          <w:p w14:paraId="7A940B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5B0F1E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6ED029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6633C5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1C5BE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" w:type="dxa"/>
            <w:vMerge w:val="continue"/>
          </w:tcPr>
          <w:p w14:paraId="781C6D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2B8947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495FFD8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1.2.6.4 网上办事大厅系统软件使用率（%）</w:t>
            </w:r>
          </w:p>
        </w:tc>
        <w:tc>
          <w:tcPr>
            <w:tcW w:w="876" w:type="dxa"/>
            <w:vAlign w:val="center"/>
          </w:tcPr>
          <w:p w14:paraId="7ECD3D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2BECA7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4D082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07D16D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D837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031E02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211604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1E0F9E6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1.2.6.5 现代教育技术设备利用率（%）</w:t>
            </w:r>
          </w:p>
        </w:tc>
        <w:tc>
          <w:tcPr>
            <w:tcW w:w="876" w:type="dxa"/>
            <w:vAlign w:val="center"/>
          </w:tcPr>
          <w:p w14:paraId="71CD1B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601A5A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6DA9C1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3F3493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790C7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5B10BB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234782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39BA96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1.2.7提升学校治理水平</w:t>
            </w:r>
          </w:p>
        </w:tc>
        <w:tc>
          <w:tcPr>
            <w:tcW w:w="876" w:type="dxa"/>
            <w:vAlign w:val="center"/>
          </w:tcPr>
          <w:p w14:paraId="037905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2C60F7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4DC932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7D8AFB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7772E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46F27B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23783E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7F38C66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1.2.7.1 全国职业院校治理能力50强（项）</w:t>
            </w:r>
          </w:p>
        </w:tc>
        <w:tc>
          <w:tcPr>
            <w:tcW w:w="876" w:type="dxa"/>
            <w:vAlign w:val="center"/>
          </w:tcPr>
          <w:p w14:paraId="58C217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3336F3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0314C1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73413F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1374A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561E25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213707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315F849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1.2.7.2 管理制度执行率（%）</w:t>
            </w:r>
          </w:p>
        </w:tc>
        <w:tc>
          <w:tcPr>
            <w:tcW w:w="876" w:type="dxa"/>
            <w:vAlign w:val="center"/>
          </w:tcPr>
          <w:p w14:paraId="78F394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448667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582D9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7F199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1DE24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" w:type="dxa"/>
            <w:vMerge w:val="continue"/>
          </w:tcPr>
          <w:p w14:paraId="5AF7DA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323987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5F57A10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1.2.7.3 河南省治理能力项目（项）</w:t>
            </w:r>
          </w:p>
        </w:tc>
        <w:tc>
          <w:tcPr>
            <w:tcW w:w="876" w:type="dxa"/>
            <w:vAlign w:val="center"/>
          </w:tcPr>
          <w:p w14:paraId="69E071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4A3C16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7FF1EA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168020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586D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03699D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122661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040941F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1.2.8提升校园文化水平</w:t>
            </w:r>
          </w:p>
        </w:tc>
        <w:tc>
          <w:tcPr>
            <w:tcW w:w="876" w:type="dxa"/>
            <w:vAlign w:val="center"/>
          </w:tcPr>
          <w:p w14:paraId="168C07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6E9F1C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159414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099A8B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22FC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2C2E7F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133EE4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115C1F5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1.2.8.1 省级文明校园标兵创建工作师生参与率（%）</w:t>
            </w:r>
          </w:p>
        </w:tc>
        <w:tc>
          <w:tcPr>
            <w:tcW w:w="876" w:type="dxa"/>
            <w:vAlign w:val="center"/>
          </w:tcPr>
          <w:p w14:paraId="5B4A8E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734756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78CE72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2EC66F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4E00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1E59A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57FD48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44C91D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1.2.8.2 省级、校级思想政治工作优秀品牌育人工作覆盖率（%）</w:t>
            </w:r>
          </w:p>
        </w:tc>
        <w:tc>
          <w:tcPr>
            <w:tcW w:w="876" w:type="dxa"/>
            <w:vAlign w:val="center"/>
          </w:tcPr>
          <w:p w14:paraId="696392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5F54B4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120580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7AF1D1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8E43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" w:type="dxa"/>
            <w:vMerge w:val="continue"/>
          </w:tcPr>
          <w:p w14:paraId="6247B3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2DA083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259F411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1.2.8.3 省级网络文化建设试点高校建设完成率（%）</w:t>
            </w:r>
          </w:p>
        </w:tc>
        <w:tc>
          <w:tcPr>
            <w:tcW w:w="876" w:type="dxa"/>
            <w:vAlign w:val="center"/>
          </w:tcPr>
          <w:p w14:paraId="4F72A1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1A205E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277256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33403B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ADA3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23DC5C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3C599E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754C76E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1.2.8.4 军工特色校园文化育人活动师生参与率（%）</w:t>
            </w:r>
          </w:p>
        </w:tc>
        <w:tc>
          <w:tcPr>
            <w:tcW w:w="876" w:type="dxa"/>
            <w:vAlign w:val="center"/>
          </w:tcPr>
          <w:p w14:paraId="1B434C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2CF2A1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55CBA7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1DBFF1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4A3BC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" w:type="dxa"/>
            <w:vMerge w:val="continue"/>
          </w:tcPr>
          <w:p w14:paraId="3DEAAE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27BE0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271A720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1.2.9 提升国际化水平</w:t>
            </w:r>
          </w:p>
        </w:tc>
        <w:tc>
          <w:tcPr>
            <w:tcW w:w="876" w:type="dxa"/>
            <w:vAlign w:val="center"/>
          </w:tcPr>
          <w:p w14:paraId="67F92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3C275E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4C490B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75870B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DB16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1BF4A8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440FCF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336BE1D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1.2.9.1 专业建设与国际标准对接（%）</w:t>
            </w:r>
          </w:p>
        </w:tc>
        <w:tc>
          <w:tcPr>
            <w:tcW w:w="876" w:type="dxa"/>
            <w:vAlign w:val="center"/>
          </w:tcPr>
          <w:p w14:paraId="5FB67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7B9F9C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58A235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5787FB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BF55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5021B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17D008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37BD236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1.2.9.2 开发的国际专业标准和课程标准使用率（%）</w:t>
            </w:r>
          </w:p>
        </w:tc>
        <w:tc>
          <w:tcPr>
            <w:tcW w:w="876" w:type="dxa"/>
            <w:vAlign w:val="center"/>
          </w:tcPr>
          <w:p w14:paraId="1EB5AD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05BC2F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0D0779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4D5716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4F8B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" w:type="dxa"/>
            <w:vMerge w:val="continue"/>
          </w:tcPr>
          <w:p w14:paraId="58F0B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2CDF2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19D52B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1.2.9.3 中外合作项目规模年提升率（%）</w:t>
            </w:r>
          </w:p>
        </w:tc>
        <w:tc>
          <w:tcPr>
            <w:tcW w:w="876" w:type="dxa"/>
            <w:vAlign w:val="center"/>
          </w:tcPr>
          <w:p w14:paraId="1CBF84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757778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4A9228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757C8E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8687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18BE7F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337CF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261FBF2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1.2.9.4 留学生培养就业率（%）</w:t>
            </w:r>
          </w:p>
        </w:tc>
        <w:tc>
          <w:tcPr>
            <w:tcW w:w="876" w:type="dxa"/>
            <w:vAlign w:val="center"/>
          </w:tcPr>
          <w:p w14:paraId="0D0ECA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4174A3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0A8DE8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3CB1BE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3F90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" w:type="dxa"/>
            <w:vMerge w:val="continue"/>
          </w:tcPr>
          <w:p w14:paraId="497A5F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6EE05A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6906CDD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1.2.9.5 年提升对外服务能力和国际影响力（%）</w:t>
            </w:r>
          </w:p>
        </w:tc>
        <w:tc>
          <w:tcPr>
            <w:tcW w:w="876" w:type="dxa"/>
            <w:vAlign w:val="center"/>
          </w:tcPr>
          <w:p w14:paraId="4146C2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556A8A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5C35DA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6ED9B6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E3A1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575CBB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40475E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294587B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1.2.9.6 国际化人才培养模式覆盖率（%）</w:t>
            </w:r>
          </w:p>
        </w:tc>
        <w:tc>
          <w:tcPr>
            <w:tcW w:w="876" w:type="dxa"/>
            <w:vAlign w:val="center"/>
          </w:tcPr>
          <w:p w14:paraId="6D79FB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67A538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09323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27F7CB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1800D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" w:type="dxa"/>
            <w:vMerge w:val="continue"/>
          </w:tcPr>
          <w:p w14:paraId="08118D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1C7321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2D246BC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1.2.10提升服务发展水平</w:t>
            </w:r>
          </w:p>
        </w:tc>
        <w:tc>
          <w:tcPr>
            <w:tcW w:w="876" w:type="dxa"/>
            <w:vAlign w:val="center"/>
          </w:tcPr>
          <w:p w14:paraId="642CC4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05F35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27A6A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039B4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4C636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67CC32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076092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5AEF533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1.2.10.1 科技创新服务团队（个）</w:t>
            </w:r>
          </w:p>
        </w:tc>
        <w:tc>
          <w:tcPr>
            <w:tcW w:w="876" w:type="dxa"/>
            <w:vAlign w:val="center"/>
          </w:tcPr>
          <w:p w14:paraId="5D1BF6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256530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2EBDA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19FDAE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B6A5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" w:type="dxa"/>
            <w:vMerge w:val="continue"/>
          </w:tcPr>
          <w:p w14:paraId="1790FF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1AD151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74955A1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1.2.10.2 职业培训学院 （个）</w:t>
            </w:r>
          </w:p>
        </w:tc>
        <w:tc>
          <w:tcPr>
            <w:tcW w:w="876" w:type="dxa"/>
            <w:vAlign w:val="center"/>
          </w:tcPr>
          <w:p w14:paraId="27294E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03805C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172749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469663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1E258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" w:type="dxa"/>
            <w:vMerge w:val="continue"/>
          </w:tcPr>
          <w:p w14:paraId="67DB1A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7E59D1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0AAD88F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1.2.10.3 河南省专业技术人员继续教育基地 （个）</w:t>
            </w:r>
          </w:p>
        </w:tc>
        <w:tc>
          <w:tcPr>
            <w:tcW w:w="876" w:type="dxa"/>
            <w:vAlign w:val="center"/>
          </w:tcPr>
          <w:p w14:paraId="2A71AF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540B84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721B3D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01637B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4777B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185F67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4711DF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0131676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1.2.10.4 河南省职业院校教师资培养培训基地 （个）</w:t>
            </w:r>
          </w:p>
        </w:tc>
        <w:tc>
          <w:tcPr>
            <w:tcW w:w="876" w:type="dxa"/>
            <w:vAlign w:val="center"/>
          </w:tcPr>
          <w:p w14:paraId="53BBCE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1DD2C3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60F01C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3F9D3F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9FA6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5698C4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6E7DE5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0384B6B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1.2.10.5 河南省专业技术人员专业科目网络培训平台 （个） </w:t>
            </w:r>
          </w:p>
        </w:tc>
        <w:tc>
          <w:tcPr>
            <w:tcW w:w="876" w:type="dxa"/>
            <w:vAlign w:val="center"/>
          </w:tcPr>
          <w:p w14:paraId="1D505C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696B4F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6CF4C4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0B6A6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42CE5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" w:type="dxa"/>
            <w:vMerge w:val="continue"/>
          </w:tcPr>
          <w:p w14:paraId="100624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766FED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28F5014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1.2.10.6 南阳市专业技术人员公需科目网络培训平台 （个） </w:t>
            </w:r>
          </w:p>
        </w:tc>
        <w:tc>
          <w:tcPr>
            <w:tcW w:w="876" w:type="dxa"/>
            <w:vAlign w:val="center"/>
          </w:tcPr>
          <w:p w14:paraId="090627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2B317F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61CFBD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35E50F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45EA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2827DE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1F4687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00A94B2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1.2.10.7 成人学历教育网络学习平台 （个）</w:t>
            </w:r>
          </w:p>
        </w:tc>
        <w:tc>
          <w:tcPr>
            <w:tcW w:w="876" w:type="dxa"/>
            <w:vAlign w:val="center"/>
          </w:tcPr>
          <w:p w14:paraId="5BCE6D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4DDF30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2C7A2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06920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DAF5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  <w:vAlign w:val="center"/>
          </w:tcPr>
          <w:p w14:paraId="431729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restart"/>
            <w:vAlign w:val="center"/>
          </w:tcPr>
          <w:p w14:paraId="792D5F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  <w:t>1.3时效指标</w:t>
            </w:r>
          </w:p>
          <w:p w14:paraId="0EC2E1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01B37D2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1.3.1当年任务完成数与总任务数之比（%）</w:t>
            </w:r>
          </w:p>
        </w:tc>
        <w:tc>
          <w:tcPr>
            <w:tcW w:w="876" w:type="dxa"/>
            <w:vAlign w:val="center"/>
          </w:tcPr>
          <w:p w14:paraId="344995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55151A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3612DE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32BA5C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4DCC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  <w:vAlign w:val="center"/>
          </w:tcPr>
          <w:p w14:paraId="68CABC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  <w:vAlign w:val="center"/>
          </w:tcPr>
          <w:p w14:paraId="71B2A9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33DF804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1.3.2资金细化率（%）</w:t>
            </w:r>
          </w:p>
        </w:tc>
        <w:tc>
          <w:tcPr>
            <w:tcW w:w="876" w:type="dxa"/>
            <w:vAlign w:val="center"/>
          </w:tcPr>
          <w:p w14:paraId="496FBF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633318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5C8CDD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0A249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3E30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" w:type="dxa"/>
            <w:vMerge w:val="continue"/>
            <w:vAlign w:val="center"/>
          </w:tcPr>
          <w:p w14:paraId="4F8F2D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  <w:vAlign w:val="center"/>
          </w:tcPr>
          <w:p w14:paraId="6EBC71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78165E5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1.3.3 资金下达时限（日）</w:t>
            </w:r>
          </w:p>
        </w:tc>
        <w:tc>
          <w:tcPr>
            <w:tcW w:w="876" w:type="dxa"/>
            <w:vAlign w:val="center"/>
          </w:tcPr>
          <w:p w14:paraId="6D63CA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794161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2CEAC5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7C4E54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CE0E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357" w:type="dxa"/>
            <w:vMerge w:val="continue"/>
            <w:vAlign w:val="center"/>
          </w:tcPr>
          <w:p w14:paraId="5C8582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  <w:vAlign w:val="center"/>
          </w:tcPr>
          <w:p w14:paraId="631712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0DB70C9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1.3.4 收入预算执行率 （%） </w:t>
            </w:r>
          </w:p>
        </w:tc>
        <w:tc>
          <w:tcPr>
            <w:tcW w:w="876" w:type="dxa"/>
            <w:vAlign w:val="center"/>
          </w:tcPr>
          <w:p w14:paraId="398F14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07EC1C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271AB7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22F4B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77C7F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357" w:type="dxa"/>
            <w:vMerge w:val="continue"/>
            <w:vAlign w:val="center"/>
          </w:tcPr>
          <w:p w14:paraId="058EBD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  <w:vAlign w:val="center"/>
          </w:tcPr>
          <w:p w14:paraId="77C68D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4E4E86D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1.3.5 支出预算执行率 （%） </w:t>
            </w:r>
          </w:p>
        </w:tc>
        <w:tc>
          <w:tcPr>
            <w:tcW w:w="876" w:type="dxa"/>
            <w:vAlign w:val="center"/>
          </w:tcPr>
          <w:p w14:paraId="0E5BF0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1985A5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70B9F6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293937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F811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357" w:type="dxa"/>
            <w:vMerge w:val="continue"/>
            <w:vAlign w:val="center"/>
          </w:tcPr>
          <w:p w14:paraId="0A69DF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  <w:vAlign w:val="center"/>
          </w:tcPr>
          <w:p w14:paraId="108132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5957732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1.3.6 任务年度完成度 （%） </w:t>
            </w:r>
          </w:p>
        </w:tc>
        <w:tc>
          <w:tcPr>
            <w:tcW w:w="876" w:type="dxa"/>
            <w:vAlign w:val="center"/>
          </w:tcPr>
          <w:p w14:paraId="66F069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35AF9D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044543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689966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5D4C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restart"/>
            <w:vAlign w:val="center"/>
          </w:tcPr>
          <w:p w14:paraId="0BBDCA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  <w:t>2.效益指标</w:t>
            </w:r>
          </w:p>
        </w:tc>
        <w:tc>
          <w:tcPr>
            <w:tcW w:w="1504" w:type="dxa"/>
            <w:vMerge w:val="restart"/>
            <w:vAlign w:val="center"/>
          </w:tcPr>
          <w:p w14:paraId="47B2C1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  <w:t>2.1社会效益指标</w:t>
            </w:r>
          </w:p>
        </w:tc>
        <w:tc>
          <w:tcPr>
            <w:tcW w:w="3681" w:type="dxa"/>
            <w:vAlign w:val="center"/>
          </w:tcPr>
          <w:p w14:paraId="6E190DC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napToGrid/>
                <w:color w:val="auto"/>
                <w:sz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2.1.1 毕业生就业率（%）</w:t>
            </w:r>
          </w:p>
        </w:tc>
        <w:tc>
          <w:tcPr>
            <w:tcW w:w="876" w:type="dxa"/>
            <w:vAlign w:val="center"/>
          </w:tcPr>
          <w:p w14:paraId="730E8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843" w:type="dxa"/>
          </w:tcPr>
          <w:p w14:paraId="5D41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671861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2B50A9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18E8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" w:type="dxa"/>
            <w:vMerge w:val="continue"/>
          </w:tcPr>
          <w:p w14:paraId="511ADF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5F8B98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4FD7F56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2.1.2 毕业生对口就业率（%）</w:t>
            </w:r>
          </w:p>
        </w:tc>
        <w:tc>
          <w:tcPr>
            <w:tcW w:w="876" w:type="dxa"/>
            <w:vAlign w:val="center"/>
          </w:tcPr>
          <w:p w14:paraId="123EEF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5F234A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674E2F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5CC1B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07F2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1EE5F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6DCFAE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6BD1060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2.1.3 向社会输送高素质技术技能人才规模 （人/年） </w:t>
            </w:r>
          </w:p>
        </w:tc>
        <w:tc>
          <w:tcPr>
            <w:tcW w:w="876" w:type="dxa"/>
            <w:vAlign w:val="center"/>
          </w:tcPr>
          <w:p w14:paraId="28BCF5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16FCE4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3049D4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232A32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B8D4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0BC363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17E14D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74087AC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2.1.4 服务中小微企业数量递增率 （%/年） </w:t>
            </w:r>
          </w:p>
        </w:tc>
        <w:tc>
          <w:tcPr>
            <w:tcW w:w="876" w:type="dxa"/>
            <w:vAlign w:val="center"/>
          </w:tcPr>
          <w:p w14:paraId="7488B5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523E5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1B82C9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14353E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22F4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" w:type="dxa"/>
            <w:vMerge w:val="continue"/>
          </w:tcPr>
          <w:p w14:paraId="167CA7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568E3D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347A18E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2.1.5 提供社会培训规模 （人次/年） </w:t>
            </w:r>
          </w:p>
        </w:tc>
        <w:tc>
          <w:tcPr>
            <w:tcW w:w="876" w:type="dxa"/>
            <w:vAlign w:val="center"/>
          </w:tcPr>
          <w:p w14:paraId="332679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5D70C6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7B9A20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77C5C9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707A7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18A07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4C13E8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4AB5265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2.1.6 服务社区、成人学历教育人数 （人） </w:t>
            </w:r>
          </w:p>
        </w:tc>
        <w:tc>
          <w:tcPr>
            <w:tcW w:w="876" w:type="dxa"/>
            <w:vAlign w:val="center"/>
          </w:tcPr>
          <w:p w14:paraId="16A375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663DDD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2A2E7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6D4DAE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4FBA3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3C1011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3713A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68C31BA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2.1.7 服务或合作一带一路沿线国家数量 （个） </w:t>
            </w:r>
          </w:p>
        </w:tc>
        <w:tc>
          <w:tcPr>
            <w:tcW w:w="876" w:type="dxa"/>
            <w:vAlign w:val="center"/>
          </w:tcPr>
          <w:p w14:paraId="2F8865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0A8A9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32ECFF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469EF1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1488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" w:type="dxa"/>
            <w:vMerge w:val="continue"/>
          </w:tcPr>
          <w:p w14:paraId="518852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53EC4B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225E1D9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2.1.8 科技成果转化和应用率 （%） </w:t>
            </w:r>
          </w:p>
        </w:tc>
        <w:tc>
          <w:tcPr>
            <w:tcW w:w="876" w:type="dxa"/>
            <w:vAlign w:val="center"/>
          </w:tcPr>
          <w:p w14:paraId="6CDA15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5BEE3D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4D162E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296AF6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0725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1FE8D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005FF3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5F0EAF1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2.1.9 面向院校、社会提供开放共享课程教学资源 （项） </w:t>
            </w:r>
          </w:p>
        </w:tc>
        <w:tc>
          <w:tcPr>
            <w:tcW w:w="876" w:type="dxa"/>
            <w:vAlign w:val="center"/>
          </w:tcPr>
          <w:p w14:paraId="7BA2AD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4B4152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00A643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474020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4590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4F3C99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520CF7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58417D9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2.1.10 建设成果推广高等职业教育院校数 （所） </w:t>
            </w:r>
          </w:p>
        </w:tc>
        <w:tc>
          <w:tcPr>
            <w:tcW w:w="876" w:type="dxa"/>
            <w:vAlign w:val="center"/>
          </w:tcPr>
          <w:p w14:paraId="1EDF2A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6CA046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03A7C7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40B1D0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1389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1E734D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15F2E9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7501192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2.1.11 服务企业技术攻关项目数量 （项） </w:t>
            </w:r>
          </w:p>
        </w:tc>
        <w:tc>
          <w:tcPr>
            <w:tcW w:w="876" w:type="dxa"/>
            <w:vAlign w:val="center"/>
          </w:tcPr>
          <w:p w14:paraId="09E624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2F970B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4C7D7F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6B40A1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265D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71E100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70F6BB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221D050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2.1.12 培养职教专家、教学名师数量 （人/年） </w:t>
            </w:r>
          </w:p>
        </w:tc>
        <w:tc>
          <w:tcPr>
            <w:tcW w:w="876" w:type="dxa"/>
            <w:vAlign w:val="center"/>
          </w:tcPr>
          <w:p w14:paraId="46ECEB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76EC4B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14BE48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1D0A24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7897B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restart"/>
            <w:vAlign w:val="center"/>
          </w:tcPr>
          <w:p w14:paraId="15141E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  <w:t>3.满意度指标</w:t>
            </w:r>
          </w:p>
        </w:tc>
        <w:tc>
          <w:tcPr>
            <w:tcW w:w="1504" w:type="dxa"/>
            <w:vMerge w:val="restart"/>
            <w:vAlign w:val="center"/>
          </w:tcPr>
          <w:p w14:paraId="6B76B5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  <w:t>3.1服务对象满意度指标</w:t>
            </w:r>
          </w:p>
        </w:tc>
        <w:tc>
          <w:tcPr>
            <w:tcW w:w="3681" w:type="dxa"/>
            <w:vAlign w:val="center"/>
          </w:tcPr>
          <w:p w14:paraId="7DA1254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3.1.1 在校生满意度（%）</w:t>
            </w:r>
          </w:p>
        </w:tc>
        <w:tc>
          <w:tcPr>
            <w:tcW w:w="876" w:type="dxa"/>
            <w:vAlign w:val="center"/>
          </w:tcPr>
          <w:p w14:paraId="76C26C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7AB91C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352F8C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1A5B0E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40239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2CD0E9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1C1AA3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70420CC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3.1.2 毕业生满意度（%）</w:t>
            </w:r>
          </w:p>
        </w:tc>
        <w:tc>
          <w:tcPr>
            <w:tcW w:w="876" w:type="dxa"/>
            <w:vAlign w:val="center"/>
          </w:tcPr>
          <w:p w14:paraId="6CC353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20246A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58262B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50D063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95C9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1BE982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34B2A8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12AEC89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3.1.3 教职工满意度（%）</w:t>
            </w:r>
          </w:p>
        </w:tc>
        <w:tc>
          <w:tcPr>
            <w:tcW w:w="876" w:type="dxa"/>
            <w:vAlign w:val="center"/>
          </w:tcPr>
          <w:p w14:paraId="463501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4EE2FE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1DFFE0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6912E1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3712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3B2504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487ADD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3BBA987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3.1.4 用人单位满意度（%）</w:t>
            </w:r>
          </w:p>
        </w:tc>
        <w:tc>
          <w:tcPr>
            <w:tcW w:w="876" w:type="dxa"/>
            <w:vAlign w:val="center"/>
          </w:tcPr>
          <w:p w14:paraId="26D03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0F4449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4860F3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1BDC4F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4B73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" w:type="dxa"/>
            <w:vMerge w:val="continue"/>
          </w:tcPr>
          <w:p w14:paraId="4CEB44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504" w:type="dxa"/>
            <w:vMerge w:val="continue"/>
          </w:tcPr>
          <w:p w14:paraId="74B483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681" w:type="dxa"/>
            <w:vAlign w:val="center"/>
          </w:tcPr>
          <w:p w14:paraId="15E020A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3.1.5 家长满意度（%）</w:t>
            </w:r>
          </w:p>
        </w:tc>
        <w:tc>
          <w:tcPr>
            <w:tcW w:w="876" w:type="dxa"/>
            <w:vAlign w:val="center"/>
          </w:tcPr>
          <w:p w14:paraId="17EFDF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843" w:type="dxa"/>
          </w:tcPr>
          <w:p w14:paraId="50D94E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06" w:type="dxa"/>
          </w:tcPr>
          <w:p w14:paraId="01BB03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83" w:type="dxa"/>
          </w:tcPr>
          <w:p w14:paraId="0FC976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</w:tr>
    </w:tbl>
    <w:p w14:paraId="5AE187D3">
      <w:pPr>
        <w:ind w:firstLine="0" w:firstLineChars="0"/>
        <w:jc w:val="center"/>
        <w:rPr>
          <w:lang w:eastAsia="zh-CN"/>
        </w:rPr>
      </w:pPr>
    </w:p>
    <w:p w14:paraId="6CD9FFF9">
      <w:pPr>
        <w:ind w:firstLine="560"/>
        <w:rPr>
          <w:lang w:eastAsia="zh-CN"/>
        </w:rPr>
      </w:pPr>
      <w:r>
        <w:rPr>
          <w:rFonts w:hint="eastAsia"/>
          <w:lang w:eastAsia="zh-CN"/>
        </w:rPr>
        <w:br w:type="page"/>
      </w:r>
    </w:p>
    <w:p w14:paraId="25065C3A">
      <w:pPr>
        <w:spacing w:line="600" w:lineRule="exact"/>
        <w:ind w:firstLine="0" w:firstLineChars="0"/>
        <w:jc w:val="center"/>
        <w:rPr>
          <w:rFonts w:ascii="方正小标宋简体" w:eastAsia="方正小标宋简体"/>
          <w:sz w:val="36"/>
          <w:szCs w:val="36"/>
          <w:lang w:eastAsia="zh-CN"/>
        </w:rPr>
      </w:pPr>
      <w:r>
        <w:rPr>
          <w:rFonts w:hint="eastAsia" w:ascii="方正小标宋简体" w:eastAsia="方正小标宋简体"/>
          <w:sz w:val="36"/>
          <w:szCs w:val="36"/>
          <w:lang w:eastAsia="zh-CN"/>
        </w:rPr>
        <w:t>表3 学校层面项目建设水平自我评价表</w:t>
      </w:r>
    </w:p>
    <w:tbl>
      <w:tblPr>
        <w:tblStyle w:val="10"/>
        <w:tblW w:w="9812" w:type="dxa"/>
        <w:tblInd w:w="-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2794"/>
        <w:gridCol w:w="2175"/>
        <w:gridCol w:w="1718"/>
        <w:gridCol w:w="1075"/>
        <w:gridCol w:w="1425"/>
      </w:tblGrid>
      <w:tr w14:paraId="62744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5" w:type="dxa"/>
          </w:tcPr>
          <w:p w14:paraId="0B02E7B0">
            <w:pPr>
              <w:widowControl/>
              <w:spacing w:line="300" w:lineRule="exact"/>
              <w:ind w:firstLine="0" w:firstLineChars="0"/>
              <w:jc w:val="center"/>
              <w:textAlignment w:val="center"/>
              <w:rPr>
                <w:rStyle w:val="14"/>
                <w:rFonts w:hint="default" w:hAnsi="仿宋_GB2312"/>
                <w:b/>
                <w:bCs/>
                <w:lang w:eastAsia="zh-CN" w:bidi="ar"/>
              </w:rPr>
            </w:pPr>
            <w:r>
              <w:rPr>
                <w:rStyle w:val="14"/>
                <w:rFonts w:hint="default" w:hAnsi="仿宋_GB2312"/>
                <w:b/>
                <w:bCs/>
                <w:lang w:eastAsia="zh-CN" w:bidi="ar"/>
              </w:rPr>
              <w:t>序号</w:t>
            </w:r>
          </w:p>
        </w:tc>
        <w:tc>
          <w:tcPr>
            <w:tcW w:w="2794" w:type="dxa"/>
            <w:vAlign w:val="center"/>
          </w:tcPr>
          <w:p w14:paraId="54CCD9AF">
            <w:pPr>
              <w:widowControl/>
              <w:spacing w:line="300" w:lineRule="exact"/>
              <w:ind w:firstLine="0" w:firstLineChars="0"/>
              <w:jc w:val="center"/>
              <w:textAlignment w:val="center"/>
              <w:rPr>
                <w:rStyle w:val="14"/>
                <w:rFonts w:hint="default" w:hAnsi="仿宋_GB2312"/>
                <w:b/>
                <w:bCs/>
                <w:lang w:eastAsia="zh-CN" w:bidi="ar"/>
              </w:rPr>
            </w:pPr>
            <w:r>
              <w:rPr>
                <w:rStyle w:val="14"/>
                <w:rFonts w:hint="default" w:hAnsi="仿宋_GB2312"/>
                <w:b/>
                <w:bCs/>
                <w:lang w:eastAsia="zh-CN" w:bidi="ar"/>
              </w:rPr>
              <w:t>评价维度</w:t>
            </w:r>
          </w:p>
        </w:tc>
        <w:tc>
          <w:tcPr>
            <w:tcW w:w="2175" w:type="dxa"/>
            <w:vAlign w:val="center"/>
          </w:tcPr>
          <w:p w14:paraId="38602346">
            <w:pPr>
              <w:widowControl/>
              <w:spacing w:line="300" w:lineRule="exact"/>
              <w:ind w:firstLine="0" w:firstLineChars="0"/>
              <w:jc w:val="center"/>
              <w:textAlignment w:val="center"/>
              <w:rPr>
                <w:rStyle w:val="14"/>
                <w:rFonts w:hint="default" w:hAnsi="仿宋_GB2312"/>
                <w:b/>
                <w:bCs/>
                <w:lang w:eastAsia="zh-CN" w:bidi="ar"/>
              </w:rPr>
            </w:pPr>
            <w:r>
              <w:rPr>
                <w:rStyle w:val="14"/>
                <w:rFonts w:hint="default" w:hAnsi="仿宋_GB2312"/>
                <w:b/>
                <w:bCs/>
                <w:lang w:eastAsia="zh-CN" w:bidi="ar"/>
              </w:rPr>
              <w:t>整体评价（不超过300字）</w:t>
            </w:r>
          </w:p>
        </w:tc>
        <w:tc>
          <w:tcPr>
            <w:tcW w:w="1718" w:type="dxa"/>
            <w:vAlign w:val="center"/>
          </w:tcPr>
          <w:p w14:paraId="12D83994">
            <w:pPr>
              <w:widowControl/>
              <w:spacing w:line="300" w:lineRule="exact"/>
              <w:ind w:firstLine="0" w:firstLineChars="0"/>
              <w:jc w:val="center"/>
              <w:textAlignment w:val="center"/>
              <w:rPr>
                <w:rStyle w:val="14"/>
                <w:rFonts w:hint="default" w:hAnsi="仿宋_GB2312"/>
                <w:b/>
                <w:bCs/>
                <w:lang w:eastAsia="zh-CN" w:bidi="ar"/>
              </w:rPr>
            </w:pPr>
            <w:r>
              <w:rPr>
                <w:rStyle w:val="14"/>
                <w:rFonts w:hint="default" w:hAnsi="仿宋_GB2312"/>
                <w:b/>
                <w:bCs/>
                <w:lang w:eastAsia="zh-CN" w:bidi="ar"/>
              </w:rPr>
              <w:t>标志性成果（不超过2项）</w:t>
            </w:r>
          </w:p>
        </w:tc>
        <w:tc>
          <w:tcPr>
            <w:tcW w:w="1075" w:type="dxa"/>
            <w:vAlign w:val="center"/>
          </w:tcPr>
          <w:p w14:paraId="3408E918">
            <w:pPr>
              <w:widowControl/>
              <w:spacing w:line="300" w:lineRule="exact"/>
              <w:ind w:firstLine="0" w:firstLineChars="0"/>
              <w:jc w:val="center"/>
              <w:textAlignment w:val="center"/>
              <w:rPr>
                <w:rStyle w:val="14"/>
                <w:rFonts w:hint="default" w:hAnsi="仿宋_GB2312"/>
                <w:b/>
                <w:bCs/>
                <w:lang w:eastAsia="zh-CN" w:bidi="ar"/>
              </w:rPr>
            </w:pPr>
            <w:r>
              <w:rPr>
                <w:rStyle w:val="14"/>
                <w:rFonts w:hint="default" w:hAnsi="仿宋_GB2312"/>
                <w:b/>
                <w:bCs/>
                <w:lang w:eastAsia="zh-CN" w:bidi="ar"/>
              </w:rPr>
              <w:t>上传佐证材料</w:t>
            </w:r>
          </w:p>
        </w:tc>
        <w:tc>
          <w:tcPr>
            <w:tcW w:w="1425" w:type="dxa"/>
            <w:vAlign w:val="center"/>
          </w:tcPr>
          <w:p w14:paraId="7D96A4BF">
            <w:pPr>
              <w:widowControl/>
              <w:spacing w:line="300" w:lineRule="exact"/>
              <w:ind w:firstLine="0" w:firstLineChars="0"/>
              <w:jc w:val="center"/>
              <w:textAlignment w:val="center"/>
              <w:rPr>
                <w:rStyle w:val="14"/>
                <w:rFonts w:hint="default" w:hAnsi="仿宋_GB2312"/>
                <w:b/>
                <w:bCs/>
                <w:lang w:eastAsia="zh-CN" w:bidi="ar"/>
              </w:rPr>
            </w:pPr>
            <w:r>
              <w:rPr>
                <w:rStyle w:val="14"/>
                <w:rFonts w:hint="default" w:hAnsi="仿宋_GB2312"/>
                <w:b/>
                <w:bCs/>
                <w:lang w:eastAsia="zh-CN" w:bidi="ar"/>
              </w:rPr>
              <w:t>上传典型案例</w:t>
            </w:r>
          </w:p>
        </w:tc>
      </w:tr>
      <w:tr w14:paraId="19945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5" w:type="dxa"/>
            <w:vAlign w:val="center"/>
          </w:tcPr>
          <w:p w14:paraId="4BD55A72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  <w:t>1</w:t>
            </w:r>
          </w:p>
        </w:tc>
        <w:tc>
          <w:tcPr>
            <w:tcW w:w="2794" w:type="dxa"/>
            <w:vAlign w:val="center"/>
          </w:tcPr>
          <w:p w14:paraId="26F0319B">
            <w:pPr>
              <w:widowControl/>
              <w:spacing w:line="300" w:lineRule="exact"/>
              <w:ind w:firstLine="0"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落实立德树人根本任务</w:t>
            </w:r>
          </w:p>
        </w:tc>
        <w:tc>
          <w:tcPr>
            <w:tcW w:w="2175" w:type="dxa"/>
          </w:tcPr>
          <w:p w14:paraId="5CC5B104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718" w:type="dxa"/>
          </w:tcPr>
          <w:p w14:paraId="1DA31171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075" w:type="dxa"/>
          </w:tcPr>
          <w:p w14:paraId="6C228571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25" w:type="dxa"/>
            <w:vMerge w:val="restart"/>
            <w:vAlign w:val="center"/>
          </w:tcPr>
          <w:p w14:paraId="7208A637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Style w:val="14"/>
                <w:rFonts w:hint="default" w:hAnsi="仿宋_GB2312"/>
                <w:lang w:eastAsia="zh-CN" w:bidi="ar"/>
              </w:rPr>
              <w:t>围绕十个评价维度，上传典型案例，学校层面典型案例数不超过10个，且不得与专业群层面典型案例重复。</w:t>
            </w:r>
          </w:p>
        </w:tc>
      </w:tr>
      <w:tr w14:paraId="13BB4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25" w:type="dxa"/>
            <w:vAlign w:val="center"/>
          </w:tcPr>
          <w:p w14:paraId="7EF1535D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  <w:t>2</w:t>
            </w:r>
          </w:p>
        </w:tc>
        <w:tc>
          <w:tcPr>
            <w:tcW w:w="2794" w:type="dxa"/>
            <w:vAlign w:val="center"/>
          </w:tcPr>
          <w:p w14:paraId="22924848">
            <w:pPr>
              <w:widowControl/>
              <w:spacing w:line="300" w:lineRule="exact"/>
              <w:ind w:firstLine="0"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打造服务创新平台</w:t>
            </w:r>
          </w:p>
        </w:tc>
        <w:tc>
          <w:tcPr>
            <w:tcW w:w="2175" w:type="dxa"/>
          </w:tcPr>
          <w:p w14:paraId="16B51A0F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718" w:type="dxa"/>
          </w:tcPr>
          <w:p w14:paraId="3197CD84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075" w:type="dxa"/>
          </w:tcPr>
          <w:p w14:paraId="62B5E09D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25" w:type="dxa"/>
            <w:vMerge w:val="continue"/>
          </w:tcPr>
          <w:p w14:paraId="7006867E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1E3EF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5" w:type="dxa"/>
            <w:vAlign w:val="center"/>
          </w:tcPr>
          <w:p w14:paraId="67AE8D75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  <w:t>3</w:t>
            </w:r>
          </w:p>
        </w:tc>
        <w:tc>
          <w:tcPr>
            <w:tcW w:w="2794" w:type="dxa"/>
            <w:vAlign w:val="center"/>
          </w:tcPr>
          <w:p w14:paraId="3CAB998F">
            <w:pPr>
              <w:widowControl/>
              <w:spacing w:line="300" w:lineRule="exact"/>
              <w:ind w:firstLine="0"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打造校企命运共同体</w:t>
            </w:r>
          </w:p>
        </w:tc>
        <w:tc>
          <w:tcPr>
            <w:tcW w:w="2175" w:type="dxa"/>
          </w:tcPr>
          <w:p w14:paraId="2B0D053D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718" w:type="dxa"/>
          </w:tcPr>
          <w:p w14:paraId="44B6B4D9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075" w:type="dxa"/>
          </w:tcPr>
          <w:p w14:paraId="67816B8C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25" w:type="dxa"/>
            <w:vMerge w:val="continue"/>
          </w:tcPr>
          <w:p w14:paraId="73993D93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FB9D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5" w:type="dxa"/>
            <w:vAlign w:val="center"/>
          </w:tcPr>
          <w:p w14:paraId="2B313B67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  <w:t>4</w:t>
            </w:r>
          </w:p>
        </w:tc>
        <w:tc>
          <w:tcPr>
            <w:tcW w:w="2794" w:type="dxa"/>
            <w:vAlign w:val="center"/>
          </w:tcPr>
          <w:p w14:paraId="2F4637B3">
            <w:pPr>
              <w:widowControl/>
              <w:spacing w:line="300" w:lineRule="exact"/>
              <w:ind w:firstLine="0"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打造高水平专业群</w:t>
            </w:r>
          </w:p>
        </w:tc>
        <w:tc>
          <w:tcPr>
            <w:tcW w:w="2175" w:type="dxa"/>
          </w:tcPr>
          <w:p w14:paraId="7BF4F5F6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718" w:type="dxa"/>
          </w:tcPr>
          <w:p w14:paraId="5DF57ED7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075" w:type="dxa"/>
          </w:tcPr>
          <w:p w14:paraId="0880418E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25" w:type="dxa"/>
            <w:vMerge w:val="continue"/>
          </w:tcPr>
          <w:p w14:paraId="681C156B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4C992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5" w:type="dxa"/>
            <w:vAlign w:val="center"/>
          </w:tcPr>
          <w:p w14:paraId="50D43094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  <w:t>5</w:t>
            </w:r>
          </w:p>
        </w:tc>
        <w:tc>
          <w:tcPr>
            <w:tcW w:w="2794" w:type="dxa"/>
            <w:vAlign w:val="center"/>
          </w:tcPr>
          <w:p w14:paraId="4B99456B">
            <w:pPr>
              <w:widowControl/>
              <w:spacing w:line="300" w:lineRule="exact"/>
              <w:ind w:firstLine="0"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打造高水平师资队伍</w:t>
            </w:r>
          </w:p>
        </w:tc>
        <w:tc>
          <w:tcPr>
            <w:tcW w:w="2175" w:type="dxa"/>
          </w:tcPr>
          <w:p w14:paraId="7F35043F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718" w:type="dxa"/>
          </w:tcPr>
          <w:p w14:paraId="25A1B20D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075" w:type="dxa"/>
          </w:tcPr>
          <w:p w14:paraId="6D158EA2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25" w:type="dxa"/>
            <w:vMerge w:val="continue"/>
          </w:tcPr>
          <w:p w14:paraId="265533F9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1D0D3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5" w:type="dxa"/>
            <w:vAlign w:val="center"/>
          </w:tcPr>
          <w:p w14:paraId="261829EC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  <w:t>6</w:t>
            </w:r>
          </w:p>
        </w:tc>
        <w:tc>
          <w:tcPr>
            <w:tcW w:w="2794" w:type="dxa"/>
            <w:vAlign w:val="center"/>
          </w:tcPr>
          <w:p w14:paraId="34968A02">
            <w:pPr>
              <w:widowControl/>
              <w:spacing w:line="300" w:lineRule="exact"/>
              <w:ind w:firstLine="0"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提升信息化水平</w:t>
            </w:r>
          </w:p>
        </w:tc>
        <w:tc>
          <w:tcPr>
            <w:tcW w:w="2175" w:type="dxa"/>
          </w:tcPr>
          <w:p w14:paraId="2F281500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718" w:type="dxa"/>
          </w:tcPr>
          <w:p w14:paraId="3304E62C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075" w:type="dxa"/>
          </w:tcPr>
          <w:p w14:paraId="01358E30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25" w:type="dxa"/>
            <w:vMerge w:val="continue"/>
          </w:tcPr>
          <w:p w14:paraId="0FDE8F83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BBD9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5" w:type="dxa"/>
            <w:vAlign w:val="center"/>
          </w:tcPr>
          <w:p w14:paraId="27D470AC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  <w:t>7</w:t>
            </w:r>
          </w:p>
        </w:tc>
        <w:tc>
          <w:tcPr>
            <w:tcW w:w="2794" w:type="dxa"/>
            <w:vAlign w:val="center"/>
          </w:tcPr>
          <w:p w14:paraId="3C42B096">
            <w:pPr>
              <w:widowControl/>
              <w:spacing w:line="300" w:lineRule="exact"/>
              <w:ind w:firstLine="0"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提升学校治理水平</w:t>
            </w:r>
          </w:p>
        </w:tc>
        <w:tc>
          <w:tcPr>
            <w:tcW w:w="2175" w:type="dxa"/>
          </w:tcPr>
          <w:p w14:paraId="28C9FA10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718" w:type="dxa"/>
          </w:tcPr>
          <w:p w14:paraId="23083B85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075" w:type="dxa"/>
          </w:tcPr>
          <w:p w14:paraId="7F64C151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25" w:type="dxa"/>
            <w:vMerge w:val="continue"/>
          </w:tcPr>
          <w:p w14:paraId="7D708B70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17BEC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5" w:type="dxa"/>
            <w:vAlign w:val="center"/>
          </w:tcPr>
          <w:p w14:paraId="563CE1DD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  <w:t>8</w:t>
            </w:r>
          </w:p>
        </w:tc>
        <w:tc>
          <w:tcPr>
            <w:tcW w:w="2794" w:type="dxa"/>
            <w:vAlign w:val="center"/>
          </w:tcPr>
          <w:p w14:paraId="553704F7">
            <w:pPr>
              <w:widowControl/>
              <w:spacing w:line="300" w:lineRule="exact"/>
              <w:ind w:firstLine="0"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提升校园文化水平</w:t>
            </w:r>
          </w:p>
        </w:tc>
        <w:tc>
          <w:tcPr>
            <w:tcW w:w="2175" w:type="dxa"/>
          </w:tcPr>
          <w:p w14:paraId="7838F596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718" w:type="dxa"/>
          </w:tcPr>
          <w:p w14:paraId="3844FB82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075" w:type="dxa"/>
          </w:tcPr>
          <w:p w14:paraId="6EC5DF19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25" w:type="dxa"/>
            <w:vMerge w:val="continue"/>
          </w:tcPr>
          <w:p w14:paraId="2F06284F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0089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5" w:type="dxa"/>
            <w:vAlign w:val="center"/>
          </w:tcPr>
          <w:p w14:paraId="6D2C43BE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  <w:t>9</w:t>
            </w:r>
          </w:p>
        </w:tc>
        <w:tc>
          <w:tcPr>
            <w:tcW w:w="2794" w:type="dxa"/>
            <w:vAlign w:val="center"/>
          </w:tcPr>
          <w:p w14:paraId="2FC68D49">
            <w:pPr>
              <w:widowControl/>
              <w:spacing w:line="300" w:lineRule="exact"/>
              <w:ind w:firstLine="0"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提升国际化水平</w:t>
            </w:r>
          </w:p>
        </w:tc>
        <w:tc>
          <w:tcPr>
            <w:tcW w:w="2175" w:type="dxa"/>
          </w:tcPr>
          <w:p w14:paraId="07917DF4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718" w:type="dxa"/>
          </w:tcPr>
          <w:p w14:paraId="40935AC0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075" w:type="dxa"/>
          </w:tcPr>
          <w:p w14:paraId="1322DDCC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25" w:type="dxa"/>
            <w:vMerge w:val="continue"/>
          </w:tcPr>
          <w:p w14:paraId="127573F5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49CC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5" w:type="dxa"/>
            <w:vAlign w:val="center"/>
          </w:tcPr>
          <w:p w14:paraId="790CEF70">
            <w:pPr>
              <w:widowControl/>
              <w:spacing w:line="300" w:lineRule="exact"/>
              <w:ind w:firstLine="0" w:firstLineChars="0"/>
              <w:jc w:val="center"/>
              <w:rPr>
                <w:rFonts w:hint="default" w:ascii="仿宋_GB2312" w:hAnsi="仿宋_GB2312" w:eastAsia="仿宋_GB2312" w:cs="仿宋_GB2312"/>
                <w:sz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CN"/>
              </w:rPr>
              <w:t>10</w:t>
            </w:r>
          </w:p>
        </w:tc>
        <w:tc>
          <w:tcPr>
            <w:tcW w:w="2794" w:type="dxa"/>
            <w:vAlign w:val="center"/>
          </w:tcPr>
          <w:p w14:paraId="41D0F500">
            <w:pPr>
              <w:widowControl/>
              <w:spacing w:line="300" w:lineRule="exact"/>
              <w:ind w:firstLine="0"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提升服务发展水平</w:t>
            </w:r>
          </w:p>
        </w:tc>
        <w:tc>
          <w:tcPr>
            <w:tcW w:w="2175" w:type="dxa"/>
          </w:tcPr>
          <w:p w14:paraId="622B3099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718" w:type="dxa"/>
          </w:tcPr>
          <w:p w14:paraId="2D0E3B8A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075" w:type="dxa"/>
          </w:tcPr>
          <w:p w14:paraId="14753E8B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25" w:type="dxa"/>
            <w:vMerge w:val="continue"/>
          </w:tcPr>
          <w:p w14:paraId="4E35C9A8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</w:tbl>
    <w:p w14:paraId="0E65C00B">
      <w:pPr>
        <w:spacing w:line="600" w:lineRule="exact"/>
        <w:ind w:firstLine="0" w:firstLineChars="0"/>
        <w:jc w:val="both"/>
        <w:textAlignment w:val="center"/>
        <w:rPr>
          <w:rStyle w:val="14"/>
          <w:rFonts w:hint="default" w:hAnsi="宋体"/>
          <w:lang w:eastAsia="zh-CN" w:bidi="ar"/>
        </w:rPr>
      </w:pPr>
      <w:r>
        <w:rPr>
          <w:rStyle w:val="14"/>
          <w:rFonts w:hint="default" w:hAnsi="宋体"/>
          <w:lang w:eastAsia="zh-CN" w:bidi="ar"/>
        </w:rPr>
        <w:t>标志性成果填写说明：</w:t>
      </w:r>
      <w:r>
        <w:rPr>
          <w:rStyle w:val="14"/>
          <w:rFonts w:hint="default" w:hAnsi="宋体"/>
          <w:b/>
          <w:lang w:eastAsia="zh-CN" w:bidi="ar"/>
        </w:rPr>
        <w:t>各维度标志性成果不得重复，且不得与专业群层面标志性成果重复</w:t>
      </w:r>
    </w:p>
    <w:p w14:paraId="52089D7C">
      <w:pPr>
        <w:ind w:firstLine="0" w:firstLineChars="0"/>
        <w:jc w:val="both"/>
        <w:textAlignment w:val="center"/>
        <w:rPr>
          <w:rStyle w:val="14"/>
          <w:rFonts w:hint="default" w:hAnsi="宋体"/>
          <w:lang w:eastAsia="zh-CN" w:bidi="ar"/>
        </w:rPr>
      </w:pPr>
    </w:p>
    <w:p w14:paraId="08B7FB4C">
      <w:pPr>
        <w:ind w:firstLine="420"/>
        <w:rPr>
          <w:rStyle w:val="14"/>
          <w:rFonts w:hint="default" w:hAnsi="宋体"/>
          <w:lang w:eastAsia="zh-CN" w:bidi="ar"/>
        </w:rPr>
      </w:pPr>
      <w:r>
        <w:rPr>
          <w:rStyle w:val="14"/>
          <w:rFonts w:hint="default" w:hAnsi="宋体"/>
          <w:lang w:eastAsia="zh-CN" w:bidi="ar"/>
        </w:rPr>
        <w:br w:type="page"/>
      </w:r>
    </w:p>
    <w:p w14:paraId="21741823">
      <w:pPr>
        <w:spacing w:line="600" w:lineRule="exact"/>
        <w:ind w:firstLine="0" w:firstLineChars="0"/>
        <w:jc w:val="center"/>
        <w:rPr>
          <w:rFonts w:ascii="方正小标宋简体" w:eastAsia="方正小标宋简体"/>
          <w:sz w:val="36"/>
          <w:szCs w:val="36"/>
          <w:lang w:eastAsia="zh-CN"/>
        </w:rPr>
      </w:pPr>
      <w:r>
        <w:rPr>
          <w:rFonts w:ascii="方正小标宋简体" w:eastAsia="方正小标宋简体"/>
          <w:sz w:val="36"/>
          <w:szCs w:val="36"/>
          <w:lang w:eastAsia="zh-CN"/>
        </w:rPr>
        <w:t>表4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 xml:space="preserve"> 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电子信息工程技术</w:t>
      </w:r>
      <w:r>
        <w:rPr>
          <w:rFonts w:ascii="方正小标宋简体" w:eastAsia="方正小标宋简体"/>
          <w:sz w:val="36"/>
          <w:szCs w:val="36"/>
          <w:lang w:eastAsia="zh-CN"/>
        </w:rPr>
        <w:t>专业群建设任务完成情况表</w:t>
      </w:r>
    </w:p>
    <w:tbl>
      <w:tblPr>
        <w:tblStyle w:val="10"/>
        <w:tblW w:w="0" w:type="auto"/>
        <w:tblInd w:w="-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"/>
        <w:gridCol w:w="1088"/>
        <w:gridCol w:w="3243"/>
        <w:gridCol w:w="1559"/>
        <w:gridCol w:w="1134"/>
        <w:gridCol w:w="801"/>
        <w:gridCol w:w="1092"/>
      </w:tblGrid>
      <w:tr w14:paraId="4CCC8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dxa"/>
            <w:vAlign w:val="center"/>
          </w:tcPr>
          <w:p w14:paraId="7192A3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  <w:t>序号</w:t>
            </w:r>
          </w:p>
        </w:tc>
        <w:tc>
          <w:tcPr>
            <w:tcW w:w="4331" w:type="dxa"/>
            <w:gridSpan w:val="2"/>
            <w:vAlign w:val="center"/>
          </w:tcPr>
          <w:p w14:paraId="00B5F5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  <w:t>建设任务</w:t>
            </w:r>
          </w:p>
        </w:tc>
        <w:tc>
          <w:tcPr>
            <w:tcW w:w="1559" w:type="dxa"/>
            <w:vAlign w:val="center"/>
          </w:tcPr>
          <w:p w14:paraId="093637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  <w:t>五年建设期预设任务点总数</w:t>
            </w:r>
          </w:p>
        </w:tc>
        <w:tc>
          <w:tcPr>
            <w:tcW w:w="1134" w:type="dxa"/>
            <w:vAlign w:val="center"/>
          </w:tcPr>
          <w:p w14:paraId="5F0AC5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  <w:t>完成任务点总数</w:t>
            </w:r>
          </w:p>
        </w:tc>
        <w:tc>
          <w:tcPr>
            <w:tcW w:w="801" w:type="dxa"/>
            <w:vAlign w:val="center"/>
          </w:tcPr>
          <w:p w14:paraId="061F28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  <w:t>完成度</w:t>
            </w:r>
          </w:p>
        </w:tc>
        <w:tc>
          <w:tcPr>
            <w:tcW w:w="1092" w:type="dxa"/>
            <w:vAlign w:val="center"/>
          </w:tcPr>
          <w:p w14:paraId="513A0A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  <w:t>上传佐证材料</w:t>
            </w:r>
          </w:p>
        </w:tc>
      </w:tr>
      <w:tr w14:paraId="08794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dxa"/>
            <w:vMerge w:val="restart"/>
            <w:vAlign w:val="center"/>
          </w:tcPr>
          <w:p w14:paraId="5A51EF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  <w:t>1</w:t>
            </w:r>
          </w:p>
        </w:tc>
        <w:tc>
          <w:tcPr>
            <w:tcW w:w="1088" w:type="dxa"/>
            <w:vMerge w:val="restart"/>
            <w:vAlign w:val="center"/>
          </w:tcPr>
          <w:p w14:paraId="18EF10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 w:bidi="ar"/>
              </w:rPr>
              <w:t>专业群思想政治工作体系与课程思政建设</w:t>
            </w:r>
          </w:p>
        </w:tc>
        <w:tc>
          <w:tcPr>
            <w:tcW w:w="3243" w:type="dxa"/>
            <w:vAlign w:val="center"/>
          </w:tcPr>
          <w:p w14:paraId="7A81E8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 w:bidi="ar"/>
              </w:rPr>
              <w:t>1-1构建“党建带团建”工作机制，构建以团支部建设、团员教育管理、第二课堂活动、学会委员会建设等为主要内容的团学工作体系</w:t>
            </w:r>
          </w:p>
        </w:tc>
        <w:tc>
          <w:tcPr>
            <w:tcW w:w="1559" w:type="dxa"/>
            <w:vAlign w:val="center"/>
          </w:tcPr>
          <w:p w14:paraId="7D39BB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0005A0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40BA91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restart"/>
          </w:tcPr>
          <w:p w14:paraId="3B930C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  <w:tr w14:paraId="54AB2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dxa"/>
            <w:vMerge w:val="continue"/>
            <w:vAlign w:val="center"/>
          </w:tcPr>
          <w:p w14:paraId="05EB49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10C36B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3243" w:type="dxa"/>
            <w:vAlign w:val="center"/>
          </w:tcPr>
          <w:p w14:paraId="781317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 w:bidi="ar"/>
              </w:rPr>
              <w:t>1-2构建“三员互动”思政育人体系，形成德智体美劳全面发展的学生个人发展机制</w:t>
            </w:r>
          </w:p>
        </w:tc>
        <w:tc>
          <w:tcPr>
            <w:tcW w:w="1559" w:type="dxa"/>
            <w:vAlign w:val="center"/>
          </w:tcPr>
          <w:p w14:paraId="3B34EF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1C6CB8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241273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continue"/>
          </w:tcPr>
          <w:p w14:paraId="24988C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  <w:tr w14:paraId="578FD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81" w:type="dxa"/>
            <w:vMerge w:val="continue"/>
            <w:vAlign w:val="center"/>
          </w:tcPr>
          <w:p w14:paraId="54ED1E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1FA38C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3243" w:type="dxa"/>
            <w:vAlign w:val="center"/>
          </w:tcPr>
          <w:p w14:paraId="734EE7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 w:bidi="ar"/>
              </w:rPr>
              <w:t>1-3培育大学生“先锋领航工程”</w:t>
            </w:r>
          </w:p>
        </w:tc>
        <w:tc>
          <w:tcPr>
            <w:tcW w:w="1559" w:type="dxa"/>
            <w:vAlign w:val="center"/>
          </w:tcPr>
          <w:p w14:paraId="4A8242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6B5A4D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1206D7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continue"/>
          </w:tcPr>
          <w:p w14:paraId="194700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  <w:tr w14:paraId="3386E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81" w:type="dxa"/>
            <w:vMerge w:val="continue"/>
            <w:vAlign w:val="center"/>
          </w:tcPr>
          <w:p w14:paraId="19CBE3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128402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3243" w:type="dxa"/>
            <w:vAlign w:val="center"/>
          </w:tcPr>
          <w:p w14:paraId="066F77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 w:bidi="ar"/>
              </w:rPr>
              <w:t>1-4落实“双带头人计划”</w:t>
            </w:r>
          </w:p>
        </w:tc>
        <w:tc>
          <w:tcPr>
            <w:tcW w:w="1559" w:type="dxa"/>
            <w:vAlign w:val="center"/>
          </w:tcPr>
          <w:p w14:paraId="27E6BF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137962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438549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continue"/>
          </w:tcPr>
          <w:p w14:paraId="42A6A3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  <w:tr w14:paraId="4D208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81" w:type="dxa"/>
            <w:vMerge w:val="continue"/>
            <w:vAlign w:val="center"/>
          </w:tcPr>
          <w:p w14:paraId="72EA0F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408202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3243" w:type="dxa"/>
            <w:vAlign w:val="center"/>
          </w:tcPr>
          <w:p w14:paraId="112EF7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 w:bidi="ar"/>
              </w:rPr>
              <w:t>1-5建成和完善思政新媒体平台体系</w:t>
            </w:r>
          </w:p>
        </w:tc>
        <w:tc>
          <w:tcPr>
            <w:tcW w:w="1559" w:type="dxa"/>
            <w:vAlign w:val="center"/>
          </w:tcPr>
          <w:p w14:paraId="62090D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7F9084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07B2DE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continue"/>
          </w:tcPr>
          <w:p w14:paraId="180E78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  <w:tr w14:paraId="4AA4B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81" w:type="dxa"/>
            <w:vMerge w:val="continue"/>
            <w:vAlign w:val="center"/>
          </w:tcPr>
          <w:p w14:paraId="023E38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41A65F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3243" w:type="dxa"/>
            <w:vAlign w:val="center"/>
          </w:tcPr>
          <w:p w14:paraId="55C3A1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 w:bidi="ar"/>
              </w:rPr>
              <w:t>1-6全国样板党支部创建通过验收</w:t>
            </w:r>
          </w:p>
        </w:tc>
        <w:tc>
          <w:tcPr>
            <w:tcW w:w="1559" w:type="dxa"/>
            <w:vAlign w:val="center"/>
          </w:tcPr>
          <w:p w14:paraId="70EBBE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78663E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367A9F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continue"/>
          </w:tcPr>
          <w:p w14:paraId="797790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  <w:tr w14:paraId="1B0BD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81" w:type="dxa"/>
            <w:vMerge w:val="continue"/>
            <w:vAlign w:val="center"/>
          </w:tcPr>
          <w:p w14:paraId="636106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2C89C8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3243" w:type="dxa"/>
            <w:vAlign w:val="center"/>
          </w:tcPr>
          <w:p w14:paraId="11E116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 w:bidi="ar"/>
              </w:rPr>
              <w:t>1-7省级样板党支部创建取得重大成果</w:t>
            </w:r>
          </w:p>
        </w:tc>
        <w:tc>
          <w:tcPr>
            <w:tcW w:w="1559" w:type="dxa"/>
            <w:vAlign w:val="center"/>
          </w:tcPr>
          <w:p w14:paraId="0FE594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205E2A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71184C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continue"/>
          </w:tcPr>
          <w:p w14:paraId="0637C8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  <w:tr w14:paraId="317FE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6" w:hRule="atLeast"/>
        </w:trPr>
        <w:tc>
          <w:tcPr>
            <w:tcW w:w="381" w:type="dxa"/>
            <w:vMerge w:val="continue"/>
            <w:vAlign w:val="center"/>
          </w:tcPr>
          <w:p w14:paraId="3B48D1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6BE699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3243" w:type="dxa"/>
            <w:vAlign w:val="center"/>
          </w:tcPr>
          <w:p w14:paraId="677F3D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 w:bidi="ar"/>
              </w:rPr>
              <w:t>1-8润物无声抓运行，落实思政“三进”总要求</w:t>
            </w:r>
          </w:p>
        </w:tc>
        <w:tc>
          <w:tcPr>
            <w:tcW w:w="1559" w:type="dxa"/>
            <w:vAlign w:val="center"/>
          </w:tcPr>
          <w:p w14:paraId="734721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2F0BAD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70394C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continue"/>
          </w:tcPr>
          <w:p w14:paraId="448F2A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  <w:tr w14:paraId="2DD59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81" w:type="dxa"/>
            <w:vMerge w:val="continue"/>
            <w:vAlign w:val="center"/>
          </w:tcPr>
          <w:p w14:paraId="59092A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46555C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3243" w:type="dxa"/>
            <w:vAlign w:val="center"/>
          </w:tcPr>
          <w:p w14:paraId="07C7E3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 w:bidi="ar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 w:bidi="ar"/>
              </w:rPr>
              <w:t>1-9同向同行抓课程，思政课程和课程思政有机相融</w:t>
            </w:r>
          </w:p>
        </w:tc>
        <w:tc>
          <w:tcPr>
            <w:tcW w:w="1559" w:type="dxa"/>
            <w:vAlign w:val="center"/>
          </w:tcPr>
          <w:p w14:paraId="46D7AB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51B97A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387534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continue"/>
          </w:tcPr>
          <w:p w14:paraId="7C340C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  <w:tr w14:paraId="0E3E1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81" w:type="dxa"/>
            <w:vMerge w:val="continue"/>
            <w:vAlign w:val="center"/>
          </w:tcPr>
          <w:p w14:paraId="4824A8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21A6E1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3243" w:type="dxa"/>
            <w:vAlign w:val="center"/>
          </w:tcPr>
          <w:p w14:paraId="0A07AC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 w:bidi="ar"/>
              </w:rPr>
              <w:t>1-10全员育人抓团队，打造高水平思政工作师资队伍</w:t>
            </w:r>
          </w:p>
        </w:tc>
        <w:tc>
          <w:tcPr>
            <w:tcW w:w="1559" w:type="dxa"/>
            <w:vAlign w:val="center"/>
          </w:tcPr>
          <w:p w14:paraId="70C01F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6C1EC4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6B4E2A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continue"/>
          </w:tcPr>
          <w:p w14:paraId="6135D6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  <w:tr w14:paraId="42BE9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81" w:type="dxa"/>
            <w:vMerge w:val="continue"/>
            <w:vAlign w:val="center"/>
          </w:tcPr>
          <w:p w14:paraId="3DC53E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75F9CA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3243" w:type="dxa"/>
            <w:vAlign w:val="center"/>
          </w:tcPr>
          <w:p w14:paraId="059292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 w:bidi="ar"/>
              </w:rPr>
              <w:t>1-11注重考核抓成效，构建思政工作评价体系</w:t>
            </w:r>
          </w:p>
        </w:tc>
        <w:tc>
          <w:tcPr>
            <w:tcW w:w="1559" w:type="dxa"/>
            <w:vAlign w:val="center"/>
          </w:tcPr>
          <w:p w14:paraId="240E7C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2CF205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37BBDA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continue"/>
          </w:tcPr>
          <w:p w14:paraId="5A4307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  <w:tr w14:paraId="5F99E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dxa"/>
            <w:vMerge w:val="restart"/>
            <w:vAlign w:val="center"/>
          </w:tcPr>
          <w:p w14:paraId="505276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  <w:t>2</w:t>
            </w:r>
          </w:p>
        </w:tc>
        <w:tc>
          <w:tcPr>
            <w:tcW w:w="1088" w:type="dxa"/>
            <w:vMerge w:val="restart"/>
            <w:vAlign w:val="center"/>
          </w:tcPr>
          <w:p w14:paraId="4D97A3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  <w:t>专业群服务创新平台建设</w:t>
            </w:r>
          </w:p>
        </w:tc>
        <w:tc>
          <w:tcPr>
            <w:tcW w:w="3243" w:type="dxa"/>
            <w:vAlign w:val="center"/>
          </w:tcPr>
          <w:p w14:paraId="35516E4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2-1发挥河南省工业物联网工程技术研究中心技术优势，开展物联网技术创新研究</w:t>
            </w:r>
          </w:p>
        </w:tc>
        <w:tc>
          <w:tcPr>
            <w:tcW w:w="1559" w:type="dxa"/>
            <w:vAlign w:val="center"/>
          </w:tcPr>
          <w:p w14:paraId="0FD335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642EBA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01D23E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restart"/>
          </w:tcPr>
          <w:p w14:paraId="63610A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  <w:tr w14:paraId="718AA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dxa"/>
            <w:vMerge w:val="continue"/>
            <w:vAlign w:val="center"/>
          </w:tcPr>
          <w:p w14:paraId="63F420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3629F4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3243" w:type="dxa"/>
            <w:vAlign w:val="center"/>
          </w:tcPr>
          <w:p w14:paraId="6A5CEC6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2-2建设河南省人工智能工程研究中心，推进军民融合产业关键技术攻关</w:t>
            </w:r>
          </w:p>
        </w:tc>
        <w:tc>
          <w:tcPr>
            <w:tcW w:w="1559" w:type="dxa"/>
            <w:vAlign w:val="center"/>
          </w:tcPr>
          <w:p w14:paraId="203E14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2BE0AD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298066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continue"/>
          </w:tcPr>
          <w:p w14:paraId="0CFFB5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  <w:tr w14:paraId="1ACAD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dxa"/>
            <w:vMerge w:val="continue"/>
            <w:vAlign w:val="center"/>
          </w:tcPr>
          <w:p w14:paraId="019AFC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17E1AB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3243" w:type="dxa"/>
            <w:vAlign w:val="center"/>
          </w:tcPr>
          <w:p w14:paraId="334CABD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2-3开展创新创业教育，孵化一批创新创业项目</w:t>
            </w:r>
          </w:p>
        </w:tc>
        <w:tc>
          <w:tcPr>
            <w:tcW w:w="1559" w:type="dxa"/>
            <w:vAlign w:val="center"/>
          </w:tcPr>
          <w:p w14:paraId="6C62AD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01C3E9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57A8E7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continue"/>
          </w:tcPr>
          <w:p w14:paraId="5B8ECE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  <w:tr w14:paraId="7FFDC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dxa"/>
            <w:vMerge w:val="continue"/>
            <w:vAlign w:val="center"/>
          </w:tcPr>
          <w:p w14:paraId="111D74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04D2FC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3243" w:type="dxa"/>
            <w:vAlign w:val="center"/>
          </w:tcPr>
          <w:p w14:paraId="0C8961B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2-4创新创业平台建设</w:t>
            </w:r>
          </w:p>
        </w:tc>
        <w:tc>
          <w:tcPr>
            <w:tcW w:w="1559" w:type="dxa"/>
            <w:vAlign w:val="center"/>
          </w:tcPr>
          <w:p w14:paraId="7B4DC5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3E249E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35034B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continue"/>
          </w:tcPr>
          <w:p w14:paraId="38C35F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  <w:tr w14:paraId="20A33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dxa"/>
            <w:vMerge w:val="restart"/>
            <w:vAlign w:val="center"/>
          </w:tcPr>
          <w:p w14:paraId="6497DD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  <w:t>3</w:t>
            </w:r>
          </w:p>
        </w:tc>
        <w:tc>
          <w:tcPr>
            <w:tcW w:w="1088" w:type="dxa"/>
            <w:vMerge w:val="restart"/>
            <w:vAlign w:val="center"/>
          </w:tcPr>
          <w:p w14:paraId="20C8B98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专业群校企合作建设</w:t>
            </w:r>
          </w:p>
        </w:tc>
        <w:tc>
          <w:tcPr>
            <w:tcW w:w="3243" w:type="dxa"/>
            <w:vAlign w:val="center"/>
          </w:tcPr>
          <w:p w14:paraId="406E896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3-1建设高水平产业学院，打造校企命运共同体</w:t>
            </w:r>
          </w:p>
        </w:tc>
        <w:tc>
          <w:tcPr>
            <w:tcW w:w="1559" w:type="dxa"/>
            <w:vAlign w:val="center"/>
          </w:tcPr>
          <w:p w14:paraId="6EF2A2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609C44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698605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restart"/>
          </w:tcPr>
          <w:p w14:paraId="1907A1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  <w:tr w14:paraId="3CA64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dxa"/>
            <w:vMerge w:val="continue"/>
            <w:vAlign w:val="center"/>
          </w:tcPr>
          <w:p w14:paraId="7511EF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591C74E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243" w:type="dxa"/>
            <w:vAlign w:val="center"/>
          </w:tcPr>
          <w:p w14:paraId="5A721B5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3-2校企互融，促进校企“双元”育人</w:t>
            </w:r>
          </w:p>
        </w:tc>
        <w:tc>
          <w:tcPr>
            <w:tcW w:w="1559" w:type="dxa"/>
            <w:vAlign w:val="center"/>
          </w:tcPr>
          <w:p w14:paraId="1B71F2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4F7B54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051E71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continue"/>
          </w:tcPr>
          <w:p w14:paraId="2D8AA6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  <w:tr w14:paraId="38539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dxa"/>
            <w:vMerge w:val="continue"/>
            <w:vAlign w:val="center"/>
          </w:tcPr>
          <w:p w14:paraId="528737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051891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3243" w:type="dxa"/>
            <w:vAlign w:val="center"/>
          </w:tcPr>
          <w:p w14:paraId="76CF3AB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3-3发挥校企人才优势，开展智能技术创新研究</w:t>
            </w:r>
          </w:p>
        </w:tc>
        <w:tc>
          <w:tcPr>
            <w:tcW w:w="1559" w:type="dxa"/>
            <w:vAlign w:val="center"/>
          </w:tcPr>
          <w:p w14:paraId="043010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2F4476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2A5DB0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continue"/>
          </w:tcPr>
          <w:p w14:paraId="21F099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  <w:tr w14:paraId="01026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dxa"/>
            <w:vMerge w:val="restart"/>
            <w:vAlign w:val="center"/>
          </w:tcPr>
          <w:p w14:paraId="518390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  <w:t>4</w:t>
            </w:r>
          </w:p>
        </w:tc>
        <w:tc>
          <w:tcPr>
            <w:tcW w:w="1088" w:type="dxa"/>
            <w:vMerge w:val="restart"/>
            <w:vAlign w:val="center"/>
          </w:tcPr>
          <w:p w14:paraId="2EB1119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专业群实践教学基地建设</w:t>
            </w:r>
          </w:p>
        </w:tc>
        <w:tc>
          <w:tcPr>
            <w:tcW w:w="3243" w:type="dxa"/>
            <w:vAlign w:val="center"/>
          </w:tcPr>
          <w:p w14:paraId="2790DAD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4-1校内实训基地建设</w:t>
            </w:r>
          </w:p>
        </w:tc>
        <w:tc>
          <w:tcPr>
            <w:tcW w:w="1559" w:type="dxa"/>
            <w:vAlign w:val="center"/>
          </w:tcPr>
          <w:p w14:paraId="0BDED6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2C8715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57FB28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restart"/>
          </w:tcPr>
          <w:p w14:paraId="29E57E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  <w:tr w14:paraId="01ED5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dxa"/>
            <w:vMerge w:val="continue"/>
            <w:vAlign w:val="center"/>
          </w:tcPr>
          <w:p w14:paraId="06DAB9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5B1B5C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3243" w:type="dxa"/>
            <w:vAlign w:val="center"/>
          </w:tcPr>
          <w:p w14:paraId="18031DE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4-2校外实习基地建设</w:t>
            </w:r>
          </w:p>
        </w:tc>
        <w:tc>
          <w:tcPr>
            <w:tcW w:w="1559" w:type="dxa"/>
            <w:vAlign w:val="center"/>
          </w:tcPr>
          <w:p w14:paraId="47E8C2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1F623D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045E20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continue"/>
          </w:tcPr>
          <w:p w14:paraId="35EE0C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  <w:tr w14:paraId="2955D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dxa"/>
            <w:vMerge w:val="continue"/>
            <w:vAlign w:val="center"/>
          </w:tcPr>
          <w:p w14:paraId="302AD5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3302BF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3243" w:type="dxa"/>
            <w:vAlign w:val="center"/>
          </w:tcPr>
          <w:p w14:paraId="744BB4F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4-3实习实训基地内涵建设</w:t>
            </w:r>
          </w:p>
        </w:tc>
        <w:tc>
          <w:tcPr>
            <w:tcW w:w="1559" w:type="dxa"/>
            <w:vAlign w:val="center"/>
          </w:tcPr>
          <w:p w14:paraId="159B3D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55B3F2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4EFEE1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continue"/>
          </w:tcPr>
          <w:p w14:paraId="04F413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  <w:tr w14:paraId="23611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dxa"/>
            <w:vMerge w:val="restart"/>
            <w:vAlign w:val="center"/>
          </w:tcPr>
          <w:p w14:paraId="5E09BD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  <w:t>5</w:t>
            </w:r>
          </w:p>
        </w:tc>
        <w:tc>
          <w:tcPr>
            <w:tcW w:w="1088" w:type="dxa"/>
            <w:vMerge w:val="restart"/>
            <w:vAlign w:val="center"/>
          </w:tcPr>
          <w:p w14:paraId="43A629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  <w:t>专业群教法、教材改革及课程体系、教学资源体系等建设</w:t>
            </w:r>
          </w:p>
        </w:tc>
        <w:tc>
          <w:tcPr>
            <w:tcW w:w="3243" w:type="dxa"/>
            <w:vAlign w:val="center"/>
          </w:tcPr>
          <w:p w14:paraId="5B34507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5-1专业群教法、教材改革</w:t>
            </w:r>
          </w:p>
        </w:tc>
        <w:tc>
          <w:tcPr>
            <w:tcW w:w="1559" w:type="dxa"/>
            <w:vAlign w:val="center"/>
          </w:tcPr>
          <w:p w14:paraId="497A64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1A63DE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17F27A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continue"/>
          </w:tcPr>
          <w:p w14:paraId="6E1882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  <w:tr w14:paraId="12D8E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dxa"/>
            <w:vMerge w:val="continue"/>
            <w:vAlign w:val="center"/>
          </w:tcPr>
          <w:p w14:paraId="7D8CA4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311B60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3243" w:type="dxa"/>
            <w:vAlign w:val="center"/>
          </w:tcPr>
          <w:p w14:paraId="0804D9A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5-2课程体系、教学资源体系</w:t>
            </w:r>
          </w:p>
        </w:tc>
        <w:tc>
          <w:tcPr>
            <w:tcW w:w="1559" w:type="dxa"/>
            <w:vAlign w:val="center"/>
          </w:tcPr>
          <w:p w14:paraId="2F4F4F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6B5F07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0B5781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continue"/>
          </w:tcPr>
          <w:p w14:paraId="426DAE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  <w:tr w14:paraId="6741E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381" w:type="dxa"/>
            <w:vMerge w:val="restart"/>
            <w:vAlign w:val="center"/>
          </w:tcPr>
          <w:p w14:paraId="01298E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  <w:t>6</w:t>
            </w:r>
          </w:p>
        </w:tc>
        <w:tc>
          <w:tcPr>
            <w:tcW w:w="1088" w:type="dxa"/>
            <w:vMerge w:val="restart"/>
            <w:vAlign w:val="center"/>
          </w:tcPr>
          <w:p w14:paraId="0ACFD2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  <w:t>专业群师资队伍建设</w:t>
            </w:r>
          </w:p>
        </w:tc>
        <w:tc>
          <w:tcPr>
            <w:tcW w:w="3243" w:type="dxa"/>
            <w:vAlign w:val="center"/>
          </w:tcPr>
          <w:p w14:paraId="4C85F21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6-1建立健全师德师风长效机制</w:t>
            </w:r>
          </w:p>
        </w:tc>
        <w:tc>
          <w:tcPr>
            <w:tcW w:w="1559" w:type="dxa"/>
            <w:vAlign w:val="center"/>
          </w:tcPr>
          <w:p w14:paraId="37BD4F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5F10FE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33B328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restart"/>
          </w:tcPr>
          <w:p w14:paraId="777912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  <w:tr w14:paraId="1E013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dxa"/>
            <w:vMerge w:val="continue"/>
            <w:vAlign w:val="center"/>
          </w:tcPr>
          <w:p w14:paraId="5C6F3E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4F5C49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3243" w:type="dxa"/>
            <w:vAlign w:val="center"/>
          </w:tcPr>
          <w:p w14:paraId="4BBC808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6-2建设结构化教师教学团队</w:t>
            </w:r>
          </w:p>
        </w:tc>
        <w:tc>
          <w:tcPr>
            <w:tcW w:w="1559" w:type="dxa"/>
            <w:vAlign w:val="center"/>
          </w:tcPr>
          <w:p w14:paraId="08562E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2D3134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3F3E7F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continue"/>
          </w:tcPr>
          <w:p w14:paraId="2B176D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  <w:tr w14:paraId="039A3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dxa"/>
            <w:vMerge w:val="continue"/>
            <w:vAlign w:val="center"/>
          </w:tcPr>
          <w:p w14:paraId="608EC2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69DA0C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3243" w:type="dxa"/>
            <w:vAlign w:val="center"/>
          </w:tcPr>
          <w:p w14:paraId="714249A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6-3实施高端人才引培计划</w:t>
            </w:r>
          </w:p>
        </w:tc>
        <w:tc>
          <w:tcPr>
            <w:tcW w:w="1559" w:type="dxa"/>
            <w:vAlign w:val="center"/>
          </w:tcPr>
          <w:p w14:paraId="028882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0A9479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35D55E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continue"/>
          </w:tcPr>
          <w:p w14:paraId="5243C2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  <w:tr w14:paraId="4E6C7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dxa"/>
            <w:vMerge w:val="continue"/>
            <w:vAlign w:val="center"/>
          </w:tcPr>
          <w:p w14:paraId="6D34FC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263B03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3243" w:type="dxa"/>
            <w:vAlign w:val="center"/>
          </w:tcPr>
          <w:p w14:paraId="477871C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6-4 研创结合，提升教师业务能力</w:t>
            </w:r>
          </w:p>
        </w:tc>
        <w:tc>
          <w:tcPr>
            <w:tcW w:w="1559" w:type="dxa"/>
            <w:vAlign w:val="center"/>
          </w:tcPr>
          <w:p w14:paraId="55EC87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0FB3F7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44A0C0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continue"/>
          </w:tcPr>
          <w:p w14:paraId="2AFAA2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  <w:tr w14:paraId="33CEF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dxa"/>
            <w:vMerge w:val="continue"/>
            <w:vAlign w:val="center"/>
          </w:tcPr>
          <w:p w14:paraId="1B7061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1129C1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3243" w:type="dxa"/>
            <w:vAlign w:val="center"/>
          </w:tcPr>
          <w:p w14:paraId="340B9C5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6-5提升教师国际化水平，加快师资队伍国际化建设步伐</w:t>
            </w:r>
          </w:p>
        </w:tc>
        <w:tc>
          <w:tcPr>
            <w:tcW w:w="1559" w:type="dxa"/>
            <w:vAlign w:val="center"/>
          </w:tcPr>
          <w:p w14:paraId="137C19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31F944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08B1B8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continue"/>
          </w:tcPr>
          <w:p w14:paraId="39B877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  <w:tr w14:paraId="593BA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dxa"/>
            <w:vMerge w:val="restart"/>
            <w:vAlign w:val="center"/>
          </w:tcPr>
          <w:p w14:paraId="0556A2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  <w:t>7</w:t>
            </w:r>
          </w:p>
        </w:tc>
        <w:tc>
          <w:tcPr>
            <w:tcW w:w="1088" w:type="dxa"/>
            <w:vMerge w:val="restart"/>
            <w:vAlign w:val="center"/>
          </w:tcPr>
          <w:p w14:paraId="268F49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  <w:t>社会服务</w:t>
            </w:r>
          </w:p>
        </w:tc>
        <w:tc>
          <w:tcPr>
            <w:tcW w:w="3243" w:type="dxa"/>
            <w:vAlign w:val="center"/>
          </w:tcPr>
          <w:p w14:paraId="33BE0A6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7-1改善网络基础设施，实现网络提速增容</w:t>
            </w:r>
          </w:p>
        </w:tc>
        <w:tc>
          <w:tcPr>
            <w:tcW w:w="1559" w:type="dxa"/>
            <w:vAlign w:val="center"/>
          </w:tcPr>
          <w:p w14:paraId="03E69C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753D92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0C33E5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restart"/>
          </w:tcPr>
          <w:p w14:paraId="6A2C01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  <w:tr w14:paraId="265DA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dxa"/>
            <w:vMerge w:val="continue"/>
            <w:vAlign w:val="center"/>
          </w:tcPr>
          <w:p w14:paraId="6BBCA8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58828A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3243" w:type="dxa"/>
            <w:vAlign w:val="center"/>
          </w:tcPr>
          <w:p w14:paraId="4D02C57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7-2 推进教育个性化，构建AI自适应学习平台</w:t>
            </w:r>
          </w:p>
        </w:tc>
        <w:tc>
          <w:tcPr>
            <w:tcW w:w="1559" w:type="dxa"/>
            <w:vAlign w:val="center"/>
          </w:tcPr>
          <w:p w14:paraId="50148A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7EB7F2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73AFE4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continue"/>
          </w:tcPr>
          <w:p w14:paraId="09B99C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  <w:tr w14:paraId="2A609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dxa"/>
            <w:vMerge w:val="continue"/>
            <w:vAlign w:val="center"/>
          </w:tcPr>
          <w:p w14:paraId="5A686A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0F7735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3243" w:type="dxa"/>
            <w:vAlign w:val="center"/>
          </w:tcPr>
          <w:p w14:paraId="7A4F49C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7-3制作碎片化学习资源</w:t>
            </w:r>
          </w:p>
        </w:tc>
        <w:tc>
          <w:tcPr>
            <w:tcW w:w="1559" w:type="dxa"/>
            <w:vAlign w:val="center"/>
          </w:tcPr>
          <w:p w14:paraId="445F39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458DB4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6CAB24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continue"/>
          </w:tcPr>
          <w:p w14:paraId="2750AD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  <w:tr w14:paraId="2AC17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dxa"/>
            <w:vMerge w:val="restart"/>
            <w:vAlign w:val="center"/>
          </w:tcPr>
          <w:p w14:paraId="694A8B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  <w:t>8</w:t>
            </w:r>
          </w:p>
        </w:tc>
        <w:tc>
          <w:tcPr>
            <w:tcW w:w="1088" w:type="dxa"/>
            <w:vMerge w:val="restart"/>
            <w:vAlign w:val="center"/>
          </w:tcPr>
          <w:p w14:paraId="0AD905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  <w:t>专业群管理体制与机制建设</w:t>
            </w:r>
          </w:p>
        </w:tc>
        <w:tc>
          <w:tcPr>
            <w:tcW w:w="3243" w:type="dxa"/>
            <w:vAlign w:val="center"/>
          </w:tcPr>
          <w:p w14:paraId="1D017D6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8-1创新发展“五位一体、四方协同”的“五·四”式专业群可持续发展保障机制</w:t>
            </w:r>
          </w:p>
        </w:tc>
        <w:tc>
          <w:tcPr>
            <w:tcW w:w="1559" w:type="dxa"/>
            <w:vAlign w:val="center"/>
          </w:tcPr>
          <w:p w14:paraId="05371B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4E201E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1810B2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restart"/>
          </w:tcPr>
          <w:p w14:paraId="516E39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  <w:tr w14:paraId="51846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dxa"/>
            <w:vMerge w:val="continue"/>
            <w:vAlign w:val="center"/>
          </w:tcPr>
          <w:p w14:paraId="26892F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36D079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3243" w:type="dxa"/>
            <w:vAlign w:val="center"/>
          </w:tcPr>
          <w:p w14:paraId="5EB6E95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8-2发挥专业群建设指导委员会及党总支（支部）指导作用，保持专业群建设与发展在职业教育中的先进与引领</w:t>
            </w:r>
          </w:p>
        </w:tc>
        <w:tc>
          <w:tcPr>
            <w:tcW w:w="1559" w:type="dxa"/>
            <w:vAlign w:val="center"/>
          </w:tcPr>
          <w:p w14:paraId="3509BE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040DED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0C4C00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continue"/>
          </w:tcPr>
          <w:p w14:paraId="0239C7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  <w:tr w14:paraId="4E9D7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dxa"/>
            <w:vMerge w:val="continue"/>
            <w:vAlign w:val="center"/>
          </w:tcPr>
          <w:p w14:paraId="0D2E31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084B4E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3243" w:type="dxa"/>
            <w:vAlign w:val="center"/>
          </w:tcPr>
          <w:p w14:paraId="7C8385D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8-3改变传统专业主任管理模式，建立专业群课程体系各模块课程为管理单元的党政齐抓共管模式</w:t>
            </w:r>
          </w:p>
        </w:tc>
        <w:tc>
          <w:tcPr>
            <w:tcW w:w="1559" w:type="dxa"/>
            <w:vAlign w:val="center"/>
          </w:tcPr>
          <w:p w14:paraId="63B610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28D0E2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126DC5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continue"/>
          </w:tcPr>
          <w:p w14:paraId="359566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  <w:tr w14:paraId="5CFE3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dxa"/>
            <w:vMerge w:val="continue"/>
            <w:vAlign w:val="center"/>
          </w:tcPr>
          <w:p w14:paraId="5D8385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4B8931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3243" w:type="dxa"/>
            <w:vAlign w:val="center"/>
          </w:tcPr>
          <w:p w14:paraId="12628D3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8-4完善专业群与产业变化同频共振的产业对接、动态调整、自我完善、持续改进机制</w:t>
            </w:r>
          </w:p>
        </w:tc>
        <w:tc>
          <w:tcPr>
            <w:tcW w:w="1559" w:type="dxa"/>
            <w:vAlign w:val="center"/>
          </w:tcPr>
          <w:p w14:paraId="764EA7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42037D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0CBA00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continue"/>
          </w:tcPr>
          <w:p w14:paraId="01DAC5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  <w:tr w14:paraId="2EEBA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dxa"/>
            <w:vMerge w:val="continue"/>
            <w:vAlign w:val="center"/>
          </w:tcPr>
          <w:p w14:paraId="74C048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0CB2C1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3243" w:type="dxa"/>
            <w:vAlign w:val="center"/>
          </w:tcPr>
          <w:p w14:paraId="6400B0B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8-5完善专业群内部质量保证休系，保障专业群的优良发展与人才培养质量的持续提升</w:t>
            </w:r>
          </w:p>
        </w:tc>
        <w:tc>
          <w:tcPr>
            <w:tcW w:w="1559" w:type="dxa"/>
            <w:vAlign w:val="center"/>
          </w:tcPr>
          <w:p w14:paraId="6B2FEF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471B64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4CBF23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continue"/>
          </w:tcPr>
          <w:p w14:paraId="7008C9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  <w:tr w14:paraId="72897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dxa"/>
            <w:vMerge w:val="restart"/>
            <w:vAlign w:val="center"/>
          </w:tcPr>
          <w:p w14:paraId="30224B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  <w:t>9</w:t>
            </w:r>
          </w:p>
        </w:tc>
        <w:tc>
          <w:tcPr>
            <w:tcW w:w="1088" w:type="dxa"/>
            <w:vMerge w:val="restart"/>
            <w:vAlign w:val="center"/>
          </w:tcPr>
          <w:p w14:paraId="2D025FC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专业群国际化水平提升建设</w:t>
            </w:r>
          </w:p>
        </w:tc>
        <w:tc>
          <w:tcPr>
            <w:tcW w:w="3243" w:type="dxa"/>
            <w:vAlign w:val="center"/>
          </w:tcPr>
          <w:p w14:paraId="3043541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9-1引进、开发国际专业标准和课程标准</w:t>
            </w:r>
          </w:p>
        </w:tc>
        <w:tc>
          <w:tcPr>
            <w:tcW w:w="1559" w:type="dxa"/>
            <w:vAlign w:val="center"/>
          </w:tcPr>
          <w:p w14:paraId="54EECC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156601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287FAC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restart"/>
          </w:tcPr>
          <w:p w14:paraId="698968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  <w:tr w14:paraId="40D7C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dxa"/>
            <w:vMerge w:val="continue"/>
            <w:vAlign w:val="center"/>
          </w:tcPr>
          <w:p w14:paraId="08416E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0AB152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3243" w:type="dxa"/>
            <w:vAlign w:val="center"/>
          </w:tcPr>
          <w:p w14:paraId="44EA2F1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9-2培养来华留学生</w:t>
            </w:r>
          </w:p>
        </w:tc>
        <w:tc>
          <w:tcPr>
            <w:tcW w:w="1559" w:type="dxa"/>
            <w:vAlign w:val="center"/>
          </w:tcPr>
          <w:p w14:paraId="459EDA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6531FD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187C31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continue"/>
          </w:tcPr>
          <w:p w14:paraId="284644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  <w:tr w14:paraId="36860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81" w:type="dxa"/>
            <w:vMerge w:val="continue"/>
            <w:vAlign w:val="center"/>
          </w:tcPr>
          <w:p w14:paraId="63489B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46CAA4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3243" w:type="dxa"/>
            <w:vAlign w:val="center"/>
          </w:tcPr>
          <w:p w14:paraId="621DB7D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9-3校企共建国际产业学院</w:t>
            </w:r>
          </w:p>
        </w:tc>
        <w:tc>
          <w:tcPr>
            <w:tcW w:w="1559" w:type="dxa"/>
            <w:vAlign w:val="center"/>
          </w:tcPr>
          <w:p w14:paraId="7A4724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6E584C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483893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continue"/>
          </w:tcPr>
          <w:p w14:paraId="58CECE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  <w:tr w14:paraId="324DF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dxa"/>
            <w:vMerge w:val="continue"/>
            <w:vAlign w:val="center"/>
          </w:tcPr>
          <w:p w14:paraId="142245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2EC340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3243" w:type="dxa"/>
            <w:vAlign w:val="center"/>
          </w:tcPr>
          <w:p w14:paraId="537E032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9-4 培养国外职业教育师资</w:t>
            </w:r>
          </w:p>
        </w:tc>
        <w:tc>
          <w:tcPr>
            <w:tcW w:w="1559" w:type="dxa"/>
            <w:vAlign w:val="center"/>
          </w:tcPr>
          <w:p w14:paraId="2F4751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5ECC3C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0F986A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continue"/>
          </w:tcPr>
          <w:p w14:paraId="50AC03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  <w:tr w14:paraId="5C234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dxa"/>
            <w:vMerge w:val="restart"/>
            <w:vAlign w:val="center"/>
          </w:tcPr>
          <w:p w14:paraId="4932C1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default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 w:bidi="ar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1088" w:type="dxa"/>
            <w:vMerge w:val="restart"/>
            <w:vAlign w:val="center"/>
          </w:tcPr>
          <w:p w14:paraId="41811E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  <w:t>专业群服务社会能力建设</w:t>
            </w:r>
          </w:p>
        </w:tc>
        <w:tc>
          <w:tcPr>
            <w:tcW w:w="3243" w:type="dxa"/>
            <w:vAlign w:val="center"/>
          </w:tcPr>
          <w:p w14:paraId="0F529B3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10-1服务当地和河南经济建设，助推军民融合发展</w:t>
            </w:r>
          </w:p>
        </w:tc>
        <w:tc>
          <w:tcPr>
            <w:tcW w:w="1559" w:type="dxa"/>
            <w:vAlign w:val="center"/>
          </w:tcPr>
          <w:p w14:paraId="210A37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4DFFA1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53381C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restart"/>
          </w:tcPr>
          <w:p w14:paraId="4C07E3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  <w:tr w14:paraId="4F76C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dxa"/>
            <w:vMerge w:val="continue"/>
            <w:vAlign w:val="center"/>
          </w:tcPr>
          <w:p w14:paraId="68D112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4C4278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3243" w:type="dxa"/>
            <w:vAlign w:val="center"/>
          </w:tcPr>
          <w:p w14:paraId="65CD7B5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10-2服务先进制造业，助力高新技术企业革新</w:t>
            </w:r>
          </w:p>
        </w:tc>
        <w:tc>
          <w:tcPr>
            <w:tcW w:w="1559" w:type="dxa"/>
            <w:vAlign w:val="center"/>
          </w:tcPr>
          <w:p w14:paraId="161B09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2830F0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6D745C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continue"/>
          </w:tcPr>
          <w:p w14:paraId="71115F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  <w:tr w14:paraId="78E5E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dxa"/>
            <w:vMerge w:val="continue"/>
            <w:vAlign w:val="center"/>
          </w:tcPr>
          <w:p w14:paraId="4D3274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7C3CCD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3243" w:type="dxa"/>
            <w:vAlign w:val="center"/>
          </w:tcPr>
          <w:p w14:paraId="70D72E4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10-3开发培训资源模块，开展特色职业培训</w:t>
            </w:r>
          </w:p>
        </w:tc>
        <w:tc>
          <w:tcPr>
            <w:tcW w:w="1559" w:type="dxa"/>
            <w:vAlign w:val="center"/>
          </w:tcPr>
          <w:p w14:paraId="38A0C3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0D248F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1A78F6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continue"/>
          </w:tcPr>
          <w:p w14:paraId="4EED08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  <w:tr w14:paraId="739EC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" w:type="dxa"/>
            <w:vMerge w:val="continue"/>
            <w:vAlign w:val="center"/>
          </w:tcPr>
          <w:p w14:paraId="013D0B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88" w:type="dxa"/>
            <w:vMerge w:val="continue"/>
            <w:vAlign w:val="center"/>
          </w:tcPr>
          <w:p w14:paraId="1696C3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3243" w:type="dxa"/>
            <w:vAlign w:val="center"/>
          </w:tcPr>
          <w:p w14:paraId="45D5253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10-4强化科技特派，助力脱贫攻坚</w:t>
            </w:r>
          </w:p>
        </w:tc>
        <w:tc>
          <w:tcPr>
            <w:tcW w:w="1559" w:type="dxa"/>
            <w:vAlign w:val="center"/>
          </w:tcPr>
          <w:p w14:paraId="3EC3DD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134" w:type="dxa"/>
          </w:tcPr>
          <w:p w14:paraId="50D68A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801" w:type="dxa"/>
          </w:tcPr>
          <w:p w14:paraId="66B136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  <w:tc>
          <w:tcPr>
            <w:tcW w:w="1092" w:type="dxa"/>
            <w:vMerge w:val="continue"/>
          </w:tcPr>
          <w:p w14:paraId="5CEC1F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 w:bidi="ar"/>
              </w:rPr>
            </w:pPr>
          </w:p>
        </w:tc>
      </w:tr>
    </w:tbl>
    <w:p w14:paraId="0606A454">
      <w:pPr>
        <w:ind w:firstLine="560"/>
        <w:rPr>
          <w:lang w:eastAsia="zh-CN"/>
        </w:rPr>
      </w:pPr>
      <w:r>
        <w:rPr>
          <w:rFonts w:hint="eastAsia"/>
          <w:lang w:eastAsia="zh-CN"/>
        </w:rPr>
        <w:br w:type="page"/>
      </w:r>
    </w:p>
    <w:p w14:paraId="30F4A9EF">
      <w:pPr>
        <w:spacing w:line="600" w:lineRule="exact"/>
        <w:ind w:firstLine="0" w:firstLineChars="0"/>
        <w:jc w:val="center"/>
        <w:rPr>
          <w:rFonts w:ascii="方正小标宋简体" w:eastAsia="方正小标宋简体"/>
          <w:sz w:val="36"/>
          <w:szCs w:val="36"/>
          <w:lang w:eastAsia="zh-CN"/>
        </w:rPr>
      </w:pPr>
      <w:r>
        <w:rPr>
          <w:rFonts w:hint="eastAsia" w:ascii="方正小标宋简体" w:eastAsia="方正小标宋简体"/>
          <w:sz w:val="36"/>
          <w:szCs w:val="36"/>
          <w:lang w:eastAsia="zh-CN"/>
        </w:rPr>
        <w:t xml:space="preserve">表5 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电子信息工程技术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专业群绩效目标完成情况表</w:t>
      </w:r>
    </w:p>
    <w:tbl>
      <w:tblPr>
        <w:tblStyle w:val="10"/>
        <w:tblW w:w="9800" w:type="dxa"/>
        <w:tblInd w:w="-7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1496"/>
        <w:gridCol w:w="3751"/>
        <w:gridCol w:w="792"/>
        <w:gridCol w:w="770"/>
        <w:gridCol w:w="699"/>
        <w:gridCol w:w="967"/>
      </w:tblGrid>
      <w:tr w14:paraId="388BB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Align w:val="center"/>
          </w:tcPr>
          <w:p w14:paraId="222192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default" w:hAnsi="仿宋_GB2312"/>
                <w:b/>
                <w:bCs/>
                <w:lang w:eastAsia="zh-CN" w:bidi="ar"/>
              </w:rPr>
            </w:pPr>
            <w:r>
              <w:rPr>
                <w:rStyle w:val="14"/>
                <w:rFonts w:hint="default" w:hAnsi="仿宋_GB2312"/>
                <w:b/>
                <w:bCs/>
                <w:lang w:eastAsia="zh-CN" w:bidi="ar"/>
              </w:rPr>
              <w:t>一级指标</w:t>
            </w:r>
          </w:p>
        </w:tc>
        <w:tc>
          <w:tcPr>
            <w:tcW w:w="1496" w:type="dxa"/>
            <w:vAlign w:val="center"/>
          </w:tcPr>
          <w:p w14:paraId="2DFFE6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default" w:hAnsi="仿宋_GB2312"/>
                <w:b/>
                <w:bCs/>
                <w:lang w:eastAsia="zh-CN" w:bidi="ar"/>
              </w:rPr>
            </w:pPr>
            <w:r>
              <w:rPr>
                <w:rStyle w:val="14"/>
                <w:rFonts w:hint="default" w:hAnsi="仿宋_GB2312"/>
                <w:b/>
                <w:bCs/>
                <w:lang w:eastAsia="zh-CN" w:bidi="ar"/>
              </w:rPr>
              <w:t>二级指标</w:t>
            </w:r>
          </w:p>
        </w:tc>
        <w:tc>
          <w:tcPr>
            <w:tcW w:w="3751" w:type="dxa"/>
            <w:vAlign w:val="center"/>
          </w:tcPr>
          <w:p w14:paraId="642F9C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default" w:hAnsi="仿宋_GB2312"/>
                <w:b/>
                <w:bCs/>
                <w:lang w:eastAsia="zh-CN" w:bidi="ar"/>
              </w:rPr>
            </w:pPr>
            <w:r>
              <w:rPr>
                <w:rStyle w:val="14"/>
                <w:rFonts w:hint="default" w:hAnsi="仿宋_GB2312"/>
                <w:b/>
                <w:bCs/>
                <w:lang w:eastAsia="zh-CN" w:bidi="ar"/>
              </w:rPr>
              <w:t>三级指标</w:t>
            </w:r>
          </w:p>
        </w:tc>
        <w:tc>
          <w:tcPr>
            <w:tcW w:w="792" w:type="dxa"/>
            <w:vAlign w:val="center"/>
          </w:tcPr>
          <w:p w14:paraId="198E65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default" w:hAnsi="仿宋_GB2312"/>
                <w:b/>
                <w:bCs/>
                <w:lang w:eastAsia="zh-CN" w:bidi="ar"/>
              </w:rPr>
            </w:pPr>
            <w:r>
              <w:rPr>
                <w:rStyle w:val="14"/>
                <w:rFonts w:hint="default" w:hAnsi="仿宋_GB2312"/>
                <w:b/>
                <w:bCs/>
                <w:lang w:eastAsia="zh-CN" w:bidi="ar"/>
              </w:rPr>
              <w:t>目标值</w:t>
            </w:r>
          </w:p>
        </w:tc>
        <w:tc>
          <w:tcPr>
            <w:tcW w:w="770" w:type="dxa"/>
            <w:vAlign w:val="center"/>
          </w:tcPr>
          <w:p w14:paraId="405D0A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default" w:hAnsi="仿宋_GB2312"/>
                <w:b/>
                <w:bCs/>
                <w:lang w:eastAsia="zh-CN" w:bidi="ar"/>
              </w:rPr>
            </w:pPr>
            <w:r>
              <w:rPr>
                <w:rStyle w:val="14"/>
                <w:rFonts w:hint="default" w:hAnsi="仿宋_GB2312"/>
                <w:b/>
                <w:bCs/>
                <w:lang w:eastAsia="zh-CN" w:bidi="ar"/>
              </w:rPr>
              <w:t>完成值</w:t>
            </w:r>
          </w:p>
        </w:tc>
        <w:tc>
          <w:tcPr>
            <w:tcW w:w="699" w:type="dxa"/>
            <w:vAlign w:val="center"/>
          </w:tcPr>
          <w:p w14:paraId="6649E2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default" w:hAnsi="仿宋_GB2312"/>
                <w:b/>
                <w:bCs/>
                <w:lang w:eastAsia="zh-CN" w:bidi="ar"/>
              </w:rPr>
            </w:pPr>
            <w:r>
              <w:rPr>
                <w:rStyle w:val="14"/>
                <w:rFonts w:hint="default" w:hAnsi="仿宋_GB2312"/>
                <w:b/>
                <w:bCs/>
                <w:lang w:eastAsia="zh-CN" w:bidi="ar"/>
              </w:rPr>
              <w:t>完成度</w:t>
            </w:r>
          </w:p>
        </w:tc>
        <w:tc>
          <w:tcPr>
            <w:tcW w:w="967" w:type="dxa"/>
            <w:vAlign w:val="center"/>
          </w:tcPr>
          <w:p w14:paraId="75AE2E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Style w:val="14"/>
                <w:rFonts w:hint="default" w:hAnsi="仿宋_GB2312"/>
                <w:b/>
                <w:bCs/>
                <w:lang w:eastAsia="zh-CN" w:bidi="ar"/>
              </w:rPr>
            </w:pPr>
            <w:r>
              <w:rPr>
                <w:rStyle w:val="14"/>
                <w:rFonts w:hint="default" w:hAnsi="仿宋_GB2312"/>
                <w:b/>
                <w:bCs/>
                <w:lang w:eastAsia="zh-CN" w:bidi="ar"/>
              </w:rPr>
              <w:t>上传佐证材料</w:t>
            </w:r>
          </w:p>
        </w:tc>
      </w:tr>
      <w:tr w14:paraId="62D75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restart"/>
            <w:vAlign w:val="center"/>
          </w:tcPr>
          <w:p w14:paraId="6E2336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  <w:t>1.产出指标</w:t>
            </w:r>
          </w:p>
        </w:tc>
        <w:tc>
          <w:tcPr>
            <w:tcW w:w="1496" w:type="dxa"/>
            <w:vMerge w:val="restart"/>
            <w:vAlign w:val="center"/>
          </w:tcPr>
          <w:p w14:paraId="66D58E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  <w:t>1.1数量指标</w:t>
            </w:r>
          </w:p>
        </w:tc>
        <w:tc>
          <w:tcPr>
            <w:tcW w:w="3751" w:type="dxa"/>
            <w:vAlign w:val="center"/>
          </w:tcPr>
          <w:p w14:paraId="0F56E5B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1.1.1专业群思想政治工作体系与课程思政建设</w:t>
            </w:r>
          </w:p>
        </w:tc>
        <w:tc>
          <w:tcPr>
            <w:tcW w:w="792" w:type="dxa"/>
            <w:vAlign w:val="center"/>
          </w:tcPr>
          <w:p w14:paraId="1DC650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366C77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4480CE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0A702B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64AE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7C49AD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1068A5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772ABE3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1.1.1.1党员活动室（个）</w:t>
            </w:r>
          </w:p>
        </w:tc>
        <w:tc>
          <w:tcPr>
            <w:tcW w:w="792" w:type="dxa"/>
            <w:vAlign w:val="center"/>
          </w:tcPr>
          <w:p w14:paraId="446558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463DC5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62DEF1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2DE208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7F638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5E616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1529CC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295C685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1.1.1.2宿舍党团活动室（个）</w:t>
            </w:r>
          </w:p>
        </w:tc>
        <w:tc>
          <w:tcPr>
            <w:tcW w:w="792" w:type="dxa"/>
            <w:vAlign w:val="center"/>
          </w:tcPr>
          <w:p w14:paraId="07C9B9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1E868D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44BA3D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4EF9EE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3904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6F073F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23935D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1029B49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1.1.1.3新媒体中心工作室（个）</w:t>
            </w:r>
          </w:p>
        </w:tc>
        <w:tc>
          <w:tcPr>
            <w:tcW w:w="792" w:type="dxa"/>
            <w:vAlign w:val="center"/>
          </w:tcPr>
          <w:p w14:paraId="06AC64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728036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095681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7A0E41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463A4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78589C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2FAD25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2909E19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1.1.1.4专业群《课程思政和教材建设工作方案》（个）</w:t>
            </w:r>
          </w:p>
        </w:tc>
        <w:tc>
          <w:tcPr>
            <w:tcW w:w="792" w:type="dxa"/>
            <w:vAlign w:val="center"/>
          </w:tcPr>
          <w:p w14:paraId="77CEC9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5EA0E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07271D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4B3191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F537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08D115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652230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5E976E4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1.1.1.5校级课程思政教学团队（个）</w:t>
            </w:r>
          </w:p>
        </w:tc>
        <w:tc>
          <w:tcPr>
            <w:tcW w:w="792" w:type="dxa"/>
            <w:vAlign w:val="center"/>
          </w:tcPr>
          <w:p w14:paraId="181E0A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790AD3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5214F0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6F365B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3F97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60CE30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32FBF8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0FDA3AF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1.1.1.6校级课程思政样板课程（门）</w:t>
            </w:r>
          </w:p>
        </w:tc>
        <w:tc>
          <w:tcPr>
            <w:tcW w:w="792" w:type="dxa"/>
            <w:vAlign w:val="center"/>
          </w:tcPr>
          <w:p w14:paraId="17EC19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2ADFB8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703303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527CFF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4C782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59B7C0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794B7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4BD25B0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1.1.1.7“河南省三全育人综合改革试点院系”通过中期验收（个）</w:t>
            </w:r>
          </w:p>
        </w:tc>
        <w:tc>
          <w:tcPr>
            <w:tcW w:w="792" w:type="dxa"/>
            <w:vAlign w:val="center"/>
          </w:tcPr>
          <w:p w14:paraId="664EB0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5E07AF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3F7EDD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0D23B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28B3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7E0030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616C4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31F5ADF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1.1.1.8河南省辅导员精品项目（项）</w:t>
            </w:r>
          </w:p>
        </w:tc>
        <w:tc>
          <w:tcPr>
            <w:tcW w:w="792" w:type="dxa"/>
            <w:vAlign w:val="center"/>
          </w:tcPr>
          <w:p w14:paraId="67AF5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260820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5BD3FE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6C143B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16D3B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7F9735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717B8F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1E101AF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1.1.1.9河南省高校思想政治工作优秀品牌（个）</w:t>
            </w:r>
          </w:p>
        </w:tc>
        <w:tc>
          <w:tcPr>
            <w:tcW w:w="792" w:type="dxa"/>
            <w:vAlign w:val="center"/>
          </w:tcPr>
          <w:p w14:paraId="1F3106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6D5AE4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2D245B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25722C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DBB8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6D723B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78DC8F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620C07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1.1.1.10“全国三全育人综合改革试点院系”（个）</w:t>
            </w:r>
          </w:p>
        </w:tc>
        <w:tc>
          <w:tcPr>
            <w:tcW w:w="792" w:type="dxa"/>
            <w:vAlign w:val="center"/>
          </w:tcPr>
          <w:p w14:paraId="02F5FA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3C965D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3C0CFD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376964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0D5D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2AB90F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408B46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22C3BF8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1.1.1.11省级教师党支部书记“双带头人”工作室（个）</w:t>
            </w:r>
          </w:p>
        </w:tc>
        <w:tc>
          <w:tcPr>
            <w:tcW w:w="792" w:type="dxa"/>
            <w:vAlign w:val="center"/>
          </w:tcPr>
          <w:p w14:paraId="366FB4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64D425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0B9A30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7F433F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4D785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3C3599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2E68ED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6F75BEE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1.1.1.12省级课程思政教学团队（个）</w:t>
            </w:r>
          </w:p>
        </w:tc>
        <w:tc>
          <w:tcPr>
            <w:tcW w:w="792" w:type="dxa"/>
            <w:vAlign w:val="center"/>
          </w:tcPr>
          <w:p w14:paraId="5A9CE8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17E34A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67A407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27581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D5E6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1A7035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4F5D2C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73496AF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1.1.1.13省级课程思政样板课程（门）</w:t>
            </w:r>
          </w:p>
        </w:tc>
        <w:tc>
          <w:tcPr>
            <w:tcW w:w="792" w:type="dxa"/>
            <w:vAlign w:val="center"/>
          </w:tcPr>
          <w:p w14:paraId="01A2C1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1918C7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12ECB1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6BB1C4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1176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51502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710557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6807A5E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1.1.1.14基于课程思政的省级教学改革项目（项）</w:t>
            </w:r>
          </w:p>
        </w:tc>
        <w:tc>
          <w:tcPr>
            <w:tcW w:w="792" w:type="dxa"/>
            <w:vAlign w:val="center"/>
          </w:tcPr>
          <w:p w14:paraId="3BE965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4520C9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49B987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73C9D3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46CA7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2551A5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32C107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5FD77EA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1.1.2专业群服务创新平台建设</w:t>
            </w:r>
          </w:p>
        </w:tc>
        <w:tc>
          <w:tcPr>
            <w:tcW w:w="792" w:type="dxa"/>
            <w:vAlign w:val="center"/>
          </w:tcPr>
          <w:p w14:paraId="1760C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71465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50EB63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414C67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DCD7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2A2BC7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3D49C6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0F2F0AC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1.1.2.1取得专利（件）</w:t>
            </w:r>
          </w:p>
        </w:tc>
        <w:tc>
          <w:tcPr>
            <w:tcW w:w="792" w:type="dxa"/>
            <w:vAlign w:val="center"/>
          </w:tcPr>
          <w:p w14:paraId="4849A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11E933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0BA290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1AB43F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BAEA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644FE8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1C00E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7536B51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1.1.2.2发表高质量论文（篇）</w:t>
            </w:r>
          </w:p>
        </w:tc>
        <w:tc>
          <w:tcPr>
            <w:tcW w:w="792" w:type="dxa"/>
            <w:vAlign w:val="center"/>
          </w:tcPr>
          <w:p w14:paraId="70572F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0192E6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5EC837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6F4621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1765F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429618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30F878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600FB7C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1.1.2.3建立河南省工业物联网工程技术研究中心（个）</w:t>
            </w:r>
          </w:p>
        </w:tc>
        <w:tc>
          <w:tcPr>
            <w:tcW w:w="792" w:type="dxa"/>
            <w:vAlign w:val="center"/>
          </w:tcPr>
          <w:p w14:paraId="5D2F8F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32A2A1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5D0ECD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1F72FD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6FED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336976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66A213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33E663D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1.1.2.4开展物联网、人工智能等方向纵向课题研究（项）</w:t>
            </w:r>
          </w:p>
        </w:tc>
        <w:tc>
          <w:tcPr>
            <w:tcW w:w="792" w:type="dxa"/>
            <w:vAlign w:val="center"/>
          </w:tcPr>
          <w:p w14:paraId="17ACFB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3116F5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7F1375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771059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2EDF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3CAAC8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58E583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24A882F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1.1.2.5开展物联网横向课题研究（个）</w:t>
            </w:r>
          </w:p>
        </w:tc>
        <w:tc>
          <w:tcPr>
            <w:tcW w:w="792" w:type="dxa"/>
            <w:vAlign w:val="center"/>
          </w:tcPr>
          <w:p w14:paraId="246F39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30C15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53B23F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6A40BE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CA7E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0498D6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2AF571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45DFA4A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1.1.2.6参与企业科研项目研发（项）</w:t>
            </w:r>
          </w:p>
        </w:tc>
        <w:tc>
          <w:tcPr>
            <w:tcW w:w="792" w:type="dxa"/>
            <w:vAlign w:val="center"/>
          </w:tcPr>
          <w:p w14:paraId="72EA30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1CB55C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7A19BB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256752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C61C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10ABB8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1EBD78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4E040D6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1.1.2.7开展物联网、人工智能等方向培训（个）</w:t>
            </w:r>
          </w:p>
        </w:tc>
        <w:tc>
          <w:tcPr>
            <w:tcW w:w="792" w:type="dxa"/>
            <w:vAlign w:val="center"/>
          </w:tcPr>
          <w:p w14:paraId="6BECBB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382F79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06B6E8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27C85C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06CD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25" w:type="dxa"/>
            <w:vMerge w:val="continue"/>
            <w:vAlign w:val="center"/>
          </w:tcPr>
          <w:p w14:paraId="218976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4ECBD1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25D9E45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1.1.2.8建立河南省人工智能工程研究中心（个）</w:t>
            </w:r>
          </w:p>
        </w:tc>
        <w:tc>
          <w:tcPr>
            <w:tcW w:w="792" w:type="dxa"/>
            <w:vAlign w:val="center"/>
          </w:tcPr>
          <w:p w14:paraId="385094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5CB742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211317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37DB62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823A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25" w:type="dxa"/>
            <w:vMerge w:val="continue"/>
            <w:vAlign w:val="center"/>
          </w:tcPr>
          <w:p w14:paraId="297870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355FD1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41C27B9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1.1.2.9编写创新创业教材（部）</w:t>
            </w:r>
          </w:p>
        </w:tc>
        <w:tc>
          <w:tcPr>
            <w:tcW w:w="792" w:type="dxa"/>
            <w:vAlign w:val="center"/>
          </w:tcPr>
          <w:p w14:paraId="301842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26FE2E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1FFEB3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7107AC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E931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46CED9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18D7B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385B2C8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1.1.2.10孵化创新创业项目（项）</w:t>
            </w:r>
          </w:p>
        </w:tc>
        <w:tc>
          <w:tcPr>
            <w:tcW w:w="792" w:type="dxa"/>
            <w:vAlign w:val="center"/>
          </w:tcPr>
          <w:p w14:paraId="5F1E74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345BCE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794A6D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476DBC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27A2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7AE064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45B8F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21A7696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1.1.2.11指导学生参加国家、省、市各类创业大赛获奖（项）</w:t>
            </w:r>
          </w:p>
        </w:tc>
        <w:tc>
          <w:tcPr>
            <w:tcW w:w="792" w:type="dxa"/>
            <w:vAlign w:val="center"/>
          </w:tcPr>
          <w:p w14:paraId="0D56F0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6783AF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20114C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4FA1EB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4A42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300848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0A25F3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7160E19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1.1.3专业群校企合作建设</w:t>
            </w:r>
          </w:p>
        </w:tc>
        <w:tc>
          <w:tcPr>
            <w:tcW w:w="792" w:type="dxa"/>
            <w:vAlign w:val="center"/>
          </w:tcPr>
          <w:p w14:paraId="338334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2FA016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004E18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301B6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7E672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30F76E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576EB7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4D97F3B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1.1.3.1开办“1+X”证书试点(个)</w:t>
            </w:r>
          </w:p>
        </w:tc>
        <w:tc>
          <w:tcPr>
            <w:tcW w:w="792" w:type="dxa"/>
            <w:vAlign w:val="center"/>
          </w:tcPr>
          <w:p w14:paraId="00CEF1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08D1BB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7D764D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478093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61BD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25" w:type="dxa"/>
            <w:vMerge w:val="continue"/>
            <w:vAlign w:val="center"/>
          </w:tcPr>
          <w:p w14:paraId="10E1EF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30FBE4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6044798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1.1.3.2学生获取“1+X”证书（人）</w:t>
            </w:r>
          </w:p>
        </w:tc>
        <w:tc>
          <w:tcPr>
            <w:tcW w:w="792" w:type="dxa"/>
            <w:vAlign w:val="center"/>
          </w:tcPr>
          <w:p w14:paraId="03E122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6A8CCE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64AA16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0C4B8B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6674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11DD5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19ED40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3EBC955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1.1.3.3技术服务到账额（万元）</w:t>
            </w:r>
          </w:p>
        </w:tc>
        <w:tc>
          <w:tcPr>
            <w:tcW w:w="792" w:type="dxa"/>
            <w:vAlign w:val="center"/>
          </w:tcPr>
          <w:p w14:paraId="33D9C0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14F9DF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4347C7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085D71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C46B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27FE6A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32C203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6EA2646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1.1.3.4产业学院（个）</w:t>
            </w:r>
          </w:p>
        </w:tc>
        <w:tc>
          <w:tcPr>
            <w:tcW w:w="792" w:type="dxa"/>
            <w:vAlign w:val="center"/>
          </w:tcPr>
          <w:p w14:paraId="53E4A8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59A0FE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715D94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123A40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4DD02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189175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3A4CA5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738E3A8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1.1.3.5企业工作室（个）</w:t>
            </w:r>
          </w:p>
        </w:tc>
        <w:tc>
          <w:tcPr>
            <w:tcW w:w="792" w:type="dxa"/>
            <w:vAlign w:val="center"/>
          </w:tcPr>
          <w:p w14:paraId="772827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1E797F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38AEB3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22FC5C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126B3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25" w:type="dxa"/>
            <w:vMerge w:val="continue"/>
            <w:vAlign w:val="center"/>
          </w:tcPr>
          <w:p w14:paraId="34814F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1725DE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7C41325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1.1.3.6技能大师工作室（个）</w:t>
            </w:r>
          </w:p>
        </w:tc>
        <w:tc>
          <w:tcPr>
            <w:tcW w:w="792" w:type="dxa"/>
            <w:vAlign w:val="center"/>
          </w:tcPr>
          <w:p w14:paraId="34421B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145326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3EA9AC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37EEB2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7FEDF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7056F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2744AD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7F303CE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1.1.3.8“订单式”培养学生（人）</w:t>
            </w:r>
          </w:p>
        </w:tc>
        <w:tc>
          <w:tcPr>
            <w:tcW w:w="792" w:type="dxa"/>
            <w:vAlign w:val="center"/>
          </w:tcPr>
          <w:p w14:paraId="06BEC3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04723B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4742A7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0478E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4E0B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5705D5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75C5CC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63D37CF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1.1.4专业群实践教学基地建设</w:t>
            </w:r>
          </w:p>
        </w:tc>
        <w:tc>
          <w:tcPr>
            <w:tcW w:w="792" w:type="dxa"/>
            <w:vAlign w:val="center"/>
          </w:tcPr>
          <w:p w14:paraId="6C54AA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25693A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23BEBE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50E5B5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C700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2F7490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023916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0A59961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1.1.4.1实习实训基地7S现场管理机制（个）</w:t>
            </w:r>
          </w:p>
        </w:tc>
        <w:tc>
          <w:tcPr>
            <w:tcW w:w="792" w:type="dxa"/>
            <w:vAlign w:val="center"/>
          </w:tcPr>
          <w:p w14:paraId="6AF78E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5BDAE5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470B5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7B8C09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E363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25" w:type="dxa"/>
            <w:vMerge w:val="continue"/>
            <w:vAlign w:val="center"/>
          </w:tcPr>
          <w:p w14:paraId="78AB5A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1934AB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522F6EA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1.1.4.2完成专业群共享课实践教学基地、云数融合实训基地、5G+AI体验中心建设调研报告（份）</w:t>
            </w:r>
          </w:p>
        </w:tc>
        <w:tc>
          <w:tcPr>
            <w:tcW w:w="792" w:type="dxa"/>
            <w:vAlign w:val="center"/>
          </w:tcPr>
          <w:p w14:paraId="323D71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456F2C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1F04BD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00BF5A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7F85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42550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3ECD74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65C5A5C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1.1.4.3新建校外实习基地（个）</w:t>
            </w:r>
          </w:p>
        </w:tc>
        <w:tc>
          <w:tcPr>
            <w:tcW w:w="792" w:type="dxa"/>
            <w:vAlign w:val="center"/>
          </w:tcPr>
          <w:p w14:paraId="367AF1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5A2B33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13789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4C0752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C6FF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44D294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39D8CE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379F5A4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1.1.4.4专业群共享课教学基地（个）</w:t>
            </w:r>
          </w:p>
        </w:tc>
        <w:tc>
          <w:tcPr>
            <w:tcW w:w="792" w:type="dxa"/>
            <w:vAlign w:val="center"/>
          </w:tcPr>
          <w:p w14:paraId="4BC574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187CDF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44EA75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46655D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823F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3926CE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347E33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64B0211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1.1.4.4集成电路协同创新平台（个）</w:t>
            </w:r>
          </w:p>
        </w:tc>
        <w:tc>
          <w:tcPr>
            <w:tcW w:w="792" w:type="dxa"/>
            <w:vAlign w:val="center"/>
          </w:tcPr>
          <w:p w14:paraId="523BE8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4D03DA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4DFAF1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1E8D2E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FFF2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3330E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3A2366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6E0D782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1.1.4.5物联网综合实训基地（个）</w:t>
            </w:r>
          </w:p>
        </w:tc>
        <w:tc>
          <w:tcPr>
            <w:tcW w:w="792" w:type="dxa"/>
            <w:vAlign w:val="center"/>
          </w:tcPr>
          <w:p w14:paraId="5D48D8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0A539D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65DB94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21B2AC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FC44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603B35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0AAF72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3581DDC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1.1.4.6云数融合实训基地（个）</w:t>
            </w:r>
          </w:p>
        </w:tc>
        <w:tc>
          <w:tcPr>
            <w:tcW w:w="792" w:type="dxa"/>
            <w:vAlign w:val="center"/>
          </w:tcPr>
          <w:p w14:paraId="2FCFA7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0E1EFF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20F4DC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0944D5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70B85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3D9A55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142BB7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5E61AE3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1.1.4.75G+AI体验中心（个）</w:t>
            </w:r>
          </w:p>
        </w:tc>
        <w:tc>
          <w:tcPr>
            <w:tcW w:w="792" w:type="dxa"/>
            <w:vAlign w:val="center"/>
          </w:tcPr>
          <w:p w14:paraId="3A54B5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2D275A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64043F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6F7748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1D66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67EAF4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2AA1F9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04EDCE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1.1.4.8区块链实验室（个）</w:t>
            </w:r>
          </w:p>
        </w:tc>
        <w:tc>
          <w:tcPr>
            <w:tcW w:w="792" w:type="dxa"/>
            <w:vAlign w:val="center"/>
          </w:tcPr>
          <w:p w14:paraId="16723B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734183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0EB65A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0306F4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73A71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6A0BD0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2BCEBC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13FF92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1.1.5 专业群教法、教材改革及课程体系、教学资源体系等建设</w:t>
            </w:r>
          </w:p>
        </w:tc>
        <w:tc>
          <w:tcPr>
            <w:tcW w:w="792" w:type="dxa"/>
            <w:vAlign w:val="center"/>
          </w:tcPr>
          <w:p w14:paraId="540C81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48E11C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7E8837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69C1CE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7477C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53321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19642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1CFD9C7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1.1.5.1专业群构建课程体系（个）</w:t>
            </w:r>
          </w:p>
        </w:tc>
        <w:tc>
          <w:tcPr>
            <w:tcW w:w="792" w:type="dxa"/>
            <w:vAlign w:val="center"/>
          </w:tcPr>
          <w:p w14:paraId="04FA2C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48A733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79A3DC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6D80AB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107B4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74AD01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6324B0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28378D1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1.1.5.2专业群人才培养方案（个）</w:t>
            </w:r>
          </w:p>
        </w:tc>
        <w:tc>
          <w:tcPr>
            <w:tcW w:w="792" w:type="dxa"/>
            <w:vAlign w:val="center"/>
          </w:tcPr>
          <w:p w14:paraId="3891D1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1AECB9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5BF91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2E8CB6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7B4F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1AB5A4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6A20C6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25E7279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1.1.5.3开发活页式等多样化教材（门）</w:t>
            </w:r>
          </w:p>
        </w:tc>
        <w:tc>
          <w:tcPr>
            <w:tcW w:w="792" w:type="dxa"/>
            <w:vAlign w:val="center"/>
          </w:tcPr>
          <w:p w14:paraId="57E4A1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7DA16B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15B122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3FA80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8E81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54AB0B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17C5B9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2132D9C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1.1.5.4建设省级规划教材（部）</w:t>
            </w:r>
          </w:p>
        </w:tc>
        <w:tc>
          <w:tcPr>
            <w:tcW w:w="792" w:type="dxa"/>
            <w:vAlign w:val="center"/>
          </w:tcPr>
          <w:p w14:paraId="252F74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7968D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1B61B2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74419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728B1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0D6E57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2656F7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44819C0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1.1.5.5获得省级教学成果奖（项）</w:t>
            </w:r>
          </w:p>
        </w:tc>
        <w:tc>
          <w:tcPr>
            <w:tcW w:w="792" w:type="dxa"/>
            <w:vAlign w:val="center"/>
          </w:tcPr>
          <w:p w14:paraId="386E06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06A1B9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7C3C14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226EBC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7AB8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3C7CE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322E17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68EA392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1.1.5.6立项教育教学改革项目（项）</w:t>
            </w:r>
          </w:p>
        </w:tc>
        <w:tc>
          <w:tcPr>
            <w:tcW w:w="792" w:type="dxa"/>
            <w:vAlign w:val="center"/>
          </w:tcPr>
          <w:p w14:paraId="7A7E62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5D61FD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6ECD15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2B512F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76744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1FCBC9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4836F7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2B6226B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1.1.5.8开发卡片式、活页式资源包（个）</w:t>
            </w:r>
          </w:p>
        </w:tc>
        <w:tc>
          <w:tcPr>
            <w:tcW w:w="792" w:type="dxa"/>
            <w:vAlign w:val="center"/>
          </w:tcPr>
          <w:p w14:paraId="3E3527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72955F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008A09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199CBE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2FA8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50F77B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4DEEA6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2CBE962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1.1.5.9各类职业技能竞赛获奖（项）</w:t>
            </w:r>
          </w:p>
        </w:tc>
        <w:tc>
          <w:tcPr>
            <w:tcW w:w="792" w:type="dxa"/>
            <w:vAlign w:val="center"/>
          </w:tcPr>
          <w:p w14:paraId="4E95CE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13B12F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089E4A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57CF36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DFE8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0BA870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30FB0E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6CE40DA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1.1.5.10校企合作开发课程（门）</w:t>
            </w:r>
          </w:p>
        </w:tc>
        <w:tc>
          <w:tcPr>
            <w:tcW w:w="792" w:type="dxa"/>
            <w:vAlign w:val="center"/>
          </w:tcPr>
          <w:p w14:paraId="1EDC13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692337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1B56A7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1101B8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7CE7E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1A2095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385EC0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036A8E2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1.1.5.11国家级精品在线课程（门）</w:t>
            </w:r>
          </w:p>
        </w:tc>
        <w:tc>
          <w:tcPr>
            <w:tcW w:w="792" w:type="dxa"/>
            <w:vAlign w:val="center"/>
          </w:tcPr>
          <w:p w14:paraId="390EB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10757F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3FE5C4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65BC2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5748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3EEA1E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4E45C0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34D1F91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1.1.5.12省级精品在线课程（门）</w:t>
            </w:r>
          </w:p>
        </w:tc>
        <w:tc>
          <w:tcPr>
            <w:tcW w:w="792" w:type="dxa"/>
            <w:vAlign w:val="center"/>
          </w:tcPr>
          <w:p w14:paraId="6C7964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195566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1A2A7E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0AA370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8360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263DF4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24CA13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07B53A5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1.1.5.13技能大赛课程包（个）</w:t>
            </w:r>
          </w:p>
        </w:tc>
        <w:tc>
          <w:tcPr>
            <w:tcW w:w="792" w:type="dxa"/>
            <w:vAlign w:val="center"/>
          </w:tcPr>
          <w:p w14:paraId="56B933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76675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567963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4FCC7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48C9D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65778B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2A37BC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5C93D6F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1.1.6 专业群师资队伍建设</w:t>
            </w:r>
          </w:p>
        </w:tc>
        <w:tc>
          <w:tcPr>
            <w:tcW w:w="792" w:type="dxa"/>
            <w:vAlign w:val="center"/>
          </w:tcPr>
          <w:p w14:paraId="23C0E0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5A3A6D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34DE5B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6F73F3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B23F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494BE2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21DF49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7812327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1.1.6.1培育职业技能等级证书培训教师（人）</w:t>
            </w:r>
          </w:p>
        </w:tc>
        <w:tc>
          <w:tcPr>
            <w:tcW w:w="792" w:type="dxa"/>
            <w:vAlign w:val="center"/>
          </w:tcPr>
          <w:p w14:paraId="091795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2D47FC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14A400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4BE53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49A7D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65D5C9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4713B8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7C474A2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1.1.6.2建设校级结构化教学团队（个）</w:t>
            </w:r>
          </w:p>
        </w:tc>
        <w:tc>
          <w:tcPr>
            <w:tcW w:w="792" w:type="dxa"/>
            <w:vAlign w:val="center"/>
          </w:tcPr>
          <w:p w14:paraId="7EDB14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41B8AB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17A166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4150BF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A213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24A65C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147F8C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3F231AA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1.1.6.3获得省级教师教学能力大赛奖项（项）</w:t>
            </w:r>
          </w:p>
        </w:tc>
        <w:tc>
          <w:tcPr>
            <w:tcW w:w="792" w:type="dxa"/>
            <w:vAlign w:val="center"/>
          </w:tcPr>
          <w:p w14:paraId="37E88B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784E0C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24DD1F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50715C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7F869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4C8A9B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52976E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408044E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1.1.6.4国家级教师教学创新团队（个）</w:t>
            </w:r>
          </w:p>
        </w:tc>
        <w:tc>
          <w:tcPr>
            <w:tcW w:w="792" w:type="dxa"/>
            <w:vAlign w:val="center"/>
          </w:tcPr>
          <w:p w14:paraId="7864B6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08541F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555014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47E1EE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7EC57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0E7531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5995E4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70915C8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1.1.6.5省级教师教学创新团队（个）</w:t>
            </w:r>
          </w:p>
        </w:tc>
        <w:tc>
          <w:tcPr>
            <w:tcW w:w="792" w:type="dxa"/>
            <w:vAlign w:val="center"/>
          </w:tcPr>
          <w:p w14:paraId="60066C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678721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7908D3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1E1AA8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FE06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53E976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7E0A4A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1899C96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1.1.6.6院士工作室（个）</w:t>
            </w:r>
          </w:p>
        </w:tc>
        <w:tc>
          <w:tcPr>
            <w:tcW w:w="792" w:type="dxa"/>
            <w:vAlign w:val="center"/>
          </w:tcPr>
          <w:p w14:paraId="5A6468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084A4D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5B1385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092046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EC79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41EC16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6084C3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4CCFE34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1.1.6.7国家级教学名师（人）</w:t>
            </w:r>
          </w:p>
        </w:tc>
        <w:tc>
          <w:tcPr>
            <w:tcW w:w="792" w:type="dxa"/>
            <w:vAlign w:val="center"/>
          </w:tcPr>
          <w:p w14:paraId="1BD1EB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507F72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6ECAB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4F148E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AD6B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26191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347E8C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24BFD2A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1.1.6.8省级教学名师（人）</w:t>
            </w:r>
          </w:p>
        </w:tc>
        <w:tc>
          <w:tcPr>
            <w:tcW w:w="792" w:type="dxa"/>
            <w:vAlign w:val="center"/>
          </w:tcPr>
          <w:p w14:paraId="58C715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65216A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322C5E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5A723D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BE75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1C7FE2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5CF79F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2D89E97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1.1.6.9职业技能等级证书培训教师（人）</w:t>
            </w:r>
          </w:p>
        </w:tc>
        <w:tc>
          <w:tcPr>
            <w:tcW w:w="792" w:type="dxa"/>
            <w:vAlign w:val="center"/>
          </w:tcPr>
          <w:p w14:paraId="7E098B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79B225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4F242F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6C8FCC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7FF02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036F0D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40C94C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212F332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1.1.6.10教师创新工作室（个）</w:t>
            </w:r>
          </w:p>
        </w:tc>
        <w:tc>
          <w:tcPr>
            <w:tcW w:w="792" w:type="dxa"/>
            <w:vAlign w:val="center"/>
          </w:tcPr>
          <w:p w14:paraId="3E5352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7918F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2023C3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4AE31C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BEE8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1F04DE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6B1442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1745C0F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1.1.6.11省级青年骨干教师（人）</w:t>
            </w:r>
          </w:p>
        </w:tc>
        <w:tc>
          <w:tcPr>
            <w:tcW w:w="792" w:type="dxa"/>
            <w:vAlign w:val="center"/>
          </w:tcPr>
          <w:p w14:paraId="14CFB4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0CA9F9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299B1E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26A940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FA4E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7F027A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630990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0466DA6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1.1.7 专业群信息化建设</w:t>
            </w:r>
          </w:p>
        </w:tc>
        <w:tc>
          <w:tcPr>
            <w:tcW w:w="792" w:type="dxa"/>
            <w:vAlign w:val="center"/>
          </w:tcPr>
          <w:p w14:paraId="4BA798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038AB7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3A7E9B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0BF959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CC0C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3C5A29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362399B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5C3B293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1.1.7.1新增网络设备（套） </w:t>
            </w:r>
          </w:p>
        </w:tc>
        <w:tc>
          <w:tcPr>
            <w:tcW w:w="792" w:type="dxa"/>
            <w:vAlign w:val="center"/>
          </w:tcPr>
          <w:p w14:paraId="3119A9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51D3A7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4B095D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152225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0D73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340FB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6515C1F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3D0D5FF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1.1.7.2 AI自适应学习平台调研报告（个）</w:t>
            </w:r>
          </w:p>
        </w:tc>
        <w:tc>
          <w:tcPr>
            <w:tcW w:w="792" w:type="dxa"/>
            <w:vAlign w:val="center"/>
          </w:tcPr>
          <w:p w14:paraId="5FB817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0A8289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5A40F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690935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F3EC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544033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12AC55B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5433572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1.1.7.3完成课件、动画、微课等课程资源建设（门）</w:t>
            </w:r>
          </w:p>
        </w:tc>
        <w:tc>
          <w:tcPr>
            <w:tcW w:w="792" w:type="dxa"/>
            <w:vAlign w:val="center"/>
          </w:tcPr>
          <w:p w14:paraId="5BB597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0F7EA2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3C7CA3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762FF8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774F6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078DBC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2B1E083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2F92737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1.1.7.4专业群小型网络中心核心交换机、服务器、存储更新扩容</w:t>
            </w:r>
          </w:p>
        </w:tc>
        <w:tc>
          <w:tcPr>
            <w:tcW w:w="792" w:type="dxa"/>
            <w:vAlign w:val="center"/>
          </w:tcPr>
          <w:p w14:paraId="0C54A2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02AA4D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4F11FD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33C5E3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FEB2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25" w:type="dxa"/>
            <w:vMerge w:val="continue"/>
            <w:vAlign w:val="center"/>
          </w:tcPr>
          <w:p w14:paraId="00DE8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6342021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1427D4F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1.1.7.5搭建私有云服务平台（个）</w:t>
            </w:r>
          </w:p>
        </w:tc>
        <w:tc>
          <w:tcPr>
            <w:tcW w:w="792" w:type="dxa"/>
            <w:vAlign w:val="center"/>
          </w:tcPr>
          <w:p w14:paraId="70FCAA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5D52F7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7933C8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247B18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5928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5E955B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18F6453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3EC1E19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1.1.7.6升级网络与信息安全体系</w:t>
            </w:r>
          </w:p>
        </w:tc>
        <w:tc>
          <w:tcPr>
            <w:tcW w:w="792" w:type="dxa"/>
            <w:vAlign w:val="center"/>
          </w:tcPr>
          <w:p w14:paraId="5B72F4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2D30A9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3BA56F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46E6EB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7FE6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68EE7F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275EA99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27A22EA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1.1.7.7构建AI自适应学习平台（个）</w:t>
            </w:r>
          </w:p>
        </w:tc>
        <w:tc>
          <w:tcPr>
            <w:tcW w:w="792" w:type="dxa"/>
            <w:vAlign w:val="center"/>
          </w:tcPr>
          <w:p w14:paraId="4DEFDF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5FC4AA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030793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2AD1D8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1EF3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47D127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5D8E5BA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0580D3A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1.1.8 专业群管理体制与机制建设</w:t>
            </w:r>
          </w:p>
        </w:tc>
        <w:tc>
          <w:tcPr>
            <w:tcW w:w="792" w:type="dxa"/>
            <w:vAlign w:val="center"/>
          </w:tcPr>
          <w:p w14:paraId="1207B6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77ACF3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697F23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3A1FF2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7539B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157104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207F6E4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56D91EA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1.1.8.1完善实施“五位一体、四方协同”的专业群可持续发展保障机制及相关制度（个）</w:t>
            </w:r>
          </w:p>
        </w:tc>
        <w:tc>
          <w:tcPr>
            <w:tcW w:w="792" w:type="dxa"/>
            <w:vAlign w:val="center"/>
          </w:tcPr>
          <w:p w14:paraId="41B803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0657CC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3192C9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181FF1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1A1A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6A2AAF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6050D11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4A805BB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1.1.8.2建设完善专业群与产业对接、动态调整机制及相关制度（个）</w:t>
            </w:r>
          </w:p>
        </w:tc>
        <w:tc>
          <w:tcPr>
            <w:tcW w:w="792" w:type="dxa"/>
            <w:vAlign w:val="center"/>
          </w:tcPr>
          <w:p w14:paraId="2503B1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45E180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65AE8D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714422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D1AC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1FC2C0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63950A6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2B04FD7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1.1.8.3建设完善专业群评估机制及相关制度（个）</w:t>
            </w:r>
          </w:p>
        </w:tc>
        <w:tc>
          <w:tcPr>
            <w:tcW w:w="792" w:type="dxa"/>
            <w:vAlign w:val="center"/>
          </w:tcPr>
          <w:p w14:paraId="023FB8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50EF24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67033F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4CCC34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77C38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25" w:type="dxa"/>
            <w:vMerge w:val="continue"/>
            <w:vAlign w:val="center"/>
          </w:tcPr>
          <w:p w14:paraId="2F6044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3F1ED3B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38DF8C3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1.1.8.4建设完善专业群内部质量保证体系及相关制度（个）</w:t>
            </w:r>
          </w:p>
        </w:tc>
        <w:tc>
          <w:tcPr>
            <w:tcW w:w="792" w:type="dxa"/>
            <w:vAlign w:val="center"/>
          </w:tcPr>
          <w:p w14:paraId="30D60D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54512E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71CA25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47F250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7B82C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6EED89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0E481F5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677F310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1.1.8.5形成常态化、可持续的专业群建设诊断与改进工作机制及相关制度（个）</w:t>
            </w:r>
          </w:p>
        </w:tc>
        <w:tc>
          <w:tcPr>
            <w:tcW w:w="792" w:type="dxa"/>
            <w:vAlign w:val="center"/>
          </w:tcPr>
          <w:p w14:paraId="549A9E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11E63E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174B92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503C70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26B3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436474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507B2B3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25658B9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1.1.9 专业群国际化水平提升建设</w:t>
            </w:r>
          </w:p>
        </w:tc>
        <w:tc>
          <w:tcPr>
            <w:tcW w:w="792" w:type="dxa"/>
            <w:vAlign w:val="center"/>
          </w:tcPr>
          <w:p w14:paraId="0F1852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2F38B8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740D7F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249CFA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F08F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266CF8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429FD06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14A649C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1.1.9.1建设海外产业学院（个）</w:t>
            </w:r>
          </w:p>
        </w:tc>
        <w:tc>
          <w:tcPr>
            <w:tcW w:w="792" w:type="dxa"/>
            <w:vAlign w:val="center"/>
          </w:tcPr>
          <w:p w14:paraId="32AD2C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741F5E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1E3346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6ED797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11FEB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763191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54670AA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535D532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1.1.9.2海外员工培训（人次）</w:t>
            </w:r>
          </w:p>
        </w:tc>
        <w:tc>
          <w:tcPr>
            <w:tcW w:w="792" w:type="dxa"/>
            <w:vAlign w:val="center"/>
          </w:tcPr>
          <w:p w14:paraId="4DFCB6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1106D6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5466A6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43C879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7698E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47950C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324B0DC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5A30186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1.1.9.3国际通用专业标准（个）</w:t>
            </w:r>
          </w:p>
        </w:tc>
        <w:tc>
          <w:tcPr>
            <w:tcW w:w="792" w:type="dxa"/>
            <w:vAlign w:val="center"/>
          </w:tcPr>
          <w:p w14:paraId="39BF8C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44D684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36C776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1DE6C9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43166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1A6446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4D8BB1D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61C5F65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1.1.9.4国际化课程标准（个）</w:t>
            </w:r>
          </w:p>
        </w:tc>
        <w:tc>
          <w:tcPr>
            <w:tcW w:w="792" w:type="dxa"/>
            <w:vAlign w:val="center"/>
          </w:tcPr>
          <w:p w14:paraId="1DF89A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1970DC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1DBE50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71583E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805D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5FB903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0E9886E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33F08B5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1.1.9.5国内企业海外员工职业技能培训项目（项）</w:t>
            </w:r>
          </w:p>
        </w:tc>
        <w:tc>
          <w:tcPr>
            <w:tcW w:w="792" w:type="dxa"/>
            <w:vAlign w:val="center"/>
          </w:tcPr>
          <w:p w14:paraId="315924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205B73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42E7C6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62ADC1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0392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215CDF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7587CD5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06EB384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1.1.9.6培养留学生（人）</w:t>
            </w:r>
          </w:p>
        </w:tc>
        <w:tc>
          <w:tcPr>
            <w:tcW w:w="792" w:type="dxa"/>
            <w:vAlign w:val="center"/>
          </w:tcPr>
          <w:p w14:paraId="67780A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5B6D1D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7AD4EC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730920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8489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74B49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652A9E0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0163BC0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1.1.9.7海外培训中心（个）</w:t>
            </w:r>
          </w:p>
        </w:tc>
        <w:tc>
          <w:tcPr>
            <w:tcW w:w="792" w:type="dxa"/>
            <w:vAlign w:val="center"/>
          </w:tcPr>
          <w:p w14:paraId="09F435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2A5F1D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5F03E1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69D085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1B0CE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7DD262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65CF160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5BFA74C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1.1.10 专业群服务社会能力建设</w:t>
            </w:r>
          </w:p>
        </w:tc>
        <w:tc>
          <w:tcPr>
            <w:tcW w:w="792" w:type="dxa"/>
            <w:vAlign w:val="center"/>
          </w:tcPr>
          <w:p w14:paraId="2A3B7B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097745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42E080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2B37E6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1B4F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3D23C8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4D36746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103A36F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1.1.10.1建成社区学院（个）</w:t>
            </w:r>
          </w:p>
        </w:tc>
        <w:tc>
          <w:tcPr>
            <w:tcW w:w="792" w:type="dxa"/>
            <w:vAlign w:val="center"/>
          </w:tcPr>
          <w:p w14:paraId="1D95E1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1D5DBC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596C01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2860CF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9745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73BDD0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59D4D1C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187EB1E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1.1.10.2教师素质提升计划（人次）</w:t>
            </w:r>
          </w:p>
        </w:tc>
        <w:tc>
          <w:tcPr>
            <w:tcW w:w="792" w:type="dxa"/>
            <w:vAlign w:val="center"/>
          </w:tcPr>
          <w:p w14:paraId="6365FF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5F86A4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1E2C98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7C08CB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74142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15F057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7F37CF3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54A834F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1.1.10.3技术服务到账额（万元）</w:t>
            </w:r>
          </w:p>
        </w:tc>
        <w:tc>
          <w:tcPr>
            <w:tcW w:w="792" w:type="dxa"/>
            <w:vAlign w:val="center"/>
          </w:tcPr>
          <w:p w14:paraId="5D1144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5BD559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65C1F3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436FD9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7774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571056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79839AA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3453556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1.1.10.4专业群科研成果转化（项）</w:t>
            </w:r>
          </w:p>
        </w:tc>
        <w:tc>
          <w:tcPr>
            <w:tcW w:w="792" w:type="dxa"/>
            <w:vAlign w:val="center"/>
          </w:tcPr>
          <w:p w14:paraId="759B7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3FF526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32C87C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15A441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49033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7E93E4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4769953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3986959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1.1.10.5完成技术服务项目(项)</w:t>
            </w:r>
          </w:p>
        </w:tc>
        <w:tc>
          <w:tcPr>
            <w:tcW w:w="792" w:type="dxa"/>
            <w:vAlign w:val="center"/>
          </w:tcPr>
          <w:p w14:paraId="0BD0AE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201019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3B5841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5EEF1C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8D97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3AD9D5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6A410FD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6B51490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1.1.10.6发放1+X证书（本）</w:t>
            </w:r>
          </w:p>
        </w:tc>
        <w:tc>
          <w:tcPr>
            <w:tcW w:w="792" w:type="dxa"/>
            <w:vAlign w:val="center"/>
          </w:tcPr>
          <w:p w14:paraId="7563A2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64C7A7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47B7FE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4C37A9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390D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6D178D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421053D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656BBE7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1.1.10.7完成各类社会培训（人日）</w:t>
            </w:r>
          </w:p>
        </w:tc>
        <w:tc>
          <w:tcPr>
            <w:tcW w:w="792" w:type="dxa"/>
            <w:vAlign w:val="center"/>
          </w:tcPr>
          <w:p w14:paraId="47AE7F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533922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5F2122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33925A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01F1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3B4346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restart"/>
            <w:vAlign w:val="center"/>
          </w:tcPr>
          <w:p w14:paraId="4650C2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  <w:t>1.2质量指标</w:t>
            </w:r>
          </w:p>
        </w:tc>
        <w:tc>
          <w:tcPr>
            <w:tcW w:w="3751" w:type="dxa"/>
            <w:vAlign w:val="center"/>
          </w:tcPr>
          <w:p w14:paraId="6CB83A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1.2.1专业群思想政治工作体系与课程思政建设</w:t>
            </w:r>
          </w:p>
        </w:tc>
        <w:tc>
          <w:tcPr>
            <w:tcW w:w="792" w:type="dxa"/>
            <w:vAlign w:val="center"/>
          </w:tcPr>
          <w:p w14:paraId="65EA04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2A9870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22D3B5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33A14F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11425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52B630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0610C0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3BE5C7F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1.2.1.1省级高校“三全育人”综合改革试点院(系) （个）</w:t>
            </w:r>
          </w:p>
        </w:tc>
        <w:tc>
          <w:tcPr>
            <w:tcW w:w="792" w:type="dxa"/>
            <w:vAlign w:val="center"/>
          </w:tcPr>
          <w:p w14:paraId="501C9F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651A0B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2C1CC3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01A0AE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78DCF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405574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68B5D8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171A9AE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1.2.1.2校级课程思政教学团队（个）</w:t>
            </w:r>
          </w:p>
        </w:tc>
        <w:tc>
          <w:tcPr>
            <w:tcW w:w="792" w:type="dxa"/>
            <w:vAlign w:val="center"/>
          </w:tcPr>
          <w:p w14:paraId="3A83CB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550C29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49AE94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6889E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DBF5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16A86D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544A0B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2513D62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1.2.1.3校级课程思政样板课程（门）</w:t>
            </w:r>
          </w:p>
        </w:tc>
        <w:tc>
          <w:tcPr>
            <w:tcW w:w="792" w:type="dxa"/>
            <w:vAlign w:val="center"/>
          </w:tcPr>
          <w:p w14:paraId="724AF0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76B47A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178C02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54AA03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C547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0B1049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34FF15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451EDC2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1.2.1.4河南省辅导员精品项目（项）</w:t>
            </w:r>
          </w:p>
        </w:tc>
        <w:tc>
          <w:tcPr>
            <w:tcW w:w="792" w:type="dxa"/>
            <w:vAlign w:val="center"/>
          </w:tcPr>
          <w:p w14:paraId="501A2D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492FC9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28E7B1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1C56D4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3CFD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705315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3EB55C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5C6889F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1.2.1.5省级课程思政教学团队（个）</w:t>
            </w:r>
          </w:p>
        </w:tc>
        <w:tc>
          <w:tcPr>
            <w:tcW w:w="792" w:type="dxa"/>
            <w:vAlign w:val="center"/>
          </w:tcPr>
          <w:p w14:paraId="4D421B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06ADA8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147875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5AC761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D9B2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5EF5C8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62D341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15434AD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1.2.1.6省级课程思政样板课程（门）</w:t>
            </w:r>
          </w:p>
        </w:tc>
        <w:tc>
          <w:tcPr>
            <w:tcW w:w="792" w:type="dxa"/>
            <w:vAlign w:val="center"/>
          </w:tcPr>
          <w:p w14:paraId="654E99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233CBB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25EB49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7F81EA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D868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728F03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4BC58B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44B5DFF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1.2.1.7基于课程思政的省级教学改革项目（项）</w:t>
            </w:r>
          </w:p>
        </w:tc>
        <w:tc>
          <w:tcPr>
            <w:tcW w:w="792" w:type="dxa"/>
            <w:vAlign w:val="center"/>
          </w:tcPr>
          <w:p w14:paraId="617D4D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7F364A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1E8B35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5A2C5E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61E5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4687F9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47E4A6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62AB675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1.2.2专业群服务创新平台建设</w:t>
            </w:r>
          </w:p>
        </w:tc>
        <w:tc>
          <w:tcPr>
            <w:tcW w:w="792" w:type="dxa"/>
            <w:vAlign w:val="center"/>
          </w:tcPr>
          <w:p w14:paraId="2264DE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2CC1FD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751DE8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37ED16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DF8B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23527B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68E1FF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2C37372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1.2.2.1 建立河南省工业物联网工程技术研究中心（个）</w:t>
            </w:r>
          </w:p>
        </w:tc>
        <w:tc>
          <w:tcPr>
            <w:tcW w:w="792" w:type="dxa"/>
            <w:vAlign w:val="center"/>
          </w:tcPr>
          <w:p w14:paraId="0E7646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1BA9E7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5292E8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0FA71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49125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325" w:type="dxa"/>
            <w:vMerge w:val="continue"/>
            <w:vAlign w:val="center"/>
          </w:tcPr>
          <w:p w14:paraId="10E81A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43C154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3D11C4C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1.2.2.2建立河南省人工智能工程研究中心（个）</w:t>
            </w:r>
          </w:p>
        </w:tc>
        <w:tc>
          <w:tcPr>
            <w:tcW w:w="792" w:type="dxa"/>
            <w:vAlign w:val="center"/>
          </w:tcPr>
          <w:p w14:paraId="26C490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18C4FE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1F7E09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54008A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59A6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17E756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22380D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24B14B4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1.2.2.3指导学生参加国家、省、市各类创业大赛获奖（项）</w:t>
            </w:r>
          </w:p>
        </w:tc>
        <w:tc>
          <w:tcPr>
            <w:tcW w:w="792" w:type="dxa"/>
            <w:vAlign w:val="center"/>
          </w:tcPr>
          <w:p w14:paraId="19589A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6C783A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2D26A2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0277C3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4A421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6F86A5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71B976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46D14F3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1.2.2.4发明专利占总专利比例(%)</w:t>
            </w:r>
          </w:p>
        </w:tc>
        <w:tc>
          <w:tcPr>
            <w:tcW w:w="792" w:type="dxa"/>
            <w:vAlign w:val="center"/>
          </w:tcPr>
          <w:p w14:paraId="181A72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32A145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286CB8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1755AA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4A444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5CF23E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6648E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46E3FEA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1.2.3专业群校企合作建设</w:t>
            </w:r>
          </w:p>
        </w:tc>
        <w:tc>
          <w:tcPr>
            <w:tcW w:w="792" w:type="dxa"/>
            <w:vAlign w:val="center"/>
          </w:tcPr>
          <w:p w14:paraId="58CAFE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4E9F28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6E911C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5B69B0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F7EF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736B4D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346D1F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396721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1.2.3.1企业捐赠设备利用率（%）</w:t>
            </w:r>
          </w:p>
        </w:tc>
        <w:tc>
          <w:tcPr>
            <w:tcW w:w="792" w:type="dxa"/>
            <w:vAlign w:val="center"/>
          </w:tcPr>
          <w:p w14:paraId="120C2B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00F0A1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2CFF00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005652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7A6A3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30570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4919D6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2926C3C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1.2.3.2订单培养企业满意度（%）</w:t>
            </w:r>
          </w:p>
        </w:tc>
        <w:tc>
          <w:tcPr>
            <w:tcW w:w="792" w:type="dxa"/>
            <w:vAlign w:val="center"/>
          </w:tcPr>
          <w:p w14:paraId="70FF45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07EFB3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3904C2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2D112F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7B20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25" w:type="dxa"/>
            <w:vMerge w:val="continue"/>
            <w:vAlign w:val="center"/>
          </w:tcPr>
          <w:p w14:paraId="51F12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2A971B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43174AB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1.2.3.3学生获取“1+X”证书比例（%）</w:t>
            </w:r>
          </w:p>
        </w:tc>
        <w:tc>
          <w:tcPr>
            <w:tcW w:w="792" w:type="dxa"/>
            <w:vAlign w:val="center"/>
          </w:tcPr>
          <w:p w14:paraId="2E5A8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0C8DF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2267C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76C752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1111B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25" w:type="dxa"/>
            <w:vMerge w:val="continue"/>
            <w:vAlign w:val="center"/>
          </w:tcPr>
          <w:p w14:paraId="553082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1A3A0D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50D7777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1.2.3.4技术服务到账额（万元）</w:t>
            </w:r>
          </w:p>
        </w:tc>
        <w:tc>
          <w:tcPr>
            <w:tcW w:w="792" w:type="dxa"/>
            <w:vAlign w:val="center"/>
          </w:tcPr>
          <w:p w14:paraId="567121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1D07C2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0D04A9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403FA6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87AC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7759C1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1FF955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3CDF046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1.2.3.5企业技术研发项目完成率（%）</w:t>
            </w:r>
          </w:p>
        </w:tc>
        <w:tc>
          <w:tcPr>
            <w:tcW w:w="792" w:type="dxa"/>
            <w:vAlign w:val="center"/>
          </w:tcPr>
          <w:p w14:paraId="36F5E9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1D4D96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717286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7F0186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40B1D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4BCFCB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019A4C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450B8D7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1.2.4专业群实践教学基地建设</w:t>
            </w:r>
          </w:p>
        </w:tc>
        <w:tc>
          <w:tcPr>
            <w:tcW w:w="792" w:type="dxa"/>
            <w:vAlign w:val="center"/>
          </w:tcPr>
          <w:p w14:paraId="452511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7861F2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348049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4506F1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1D98C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7ABC69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0800C2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57CFD42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1.2.4.1实训基地设备完好率（%）</w:t>
            </w:r>
          </w:p>
        </w:tc>
        <w:tc>
          <w:tcPr>
            <w:tcW w:w="792" w:type="dxa"/>
            <w:vAlign w:val="center"/>
          </w:tcPr>
          <w:p w14:paraId="3529D8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58F831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24FB25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2B8814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634C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6F888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5D7C37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320E0F9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1.2.4.2企业实习基地年均学生实习数量（人次）</w:t>
            </w:r>
          </w:p>
        </w:tc>
        <w:tc>
          <w:tcPr>
            <w:tcW w:w="792" w:type="dxa"/>
            <w:vAlign w:val="center"/>
          </w:tcPr>
          <w:p w14:paraId="15D8D0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25596B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1A5B1B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1C6783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395E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064B9E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0F0FE0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0294F16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1.2.5 专业群教法、教材改革及课程体系、教学资源体系等建设</w:t>
            </w:r>
          </w:p>
        </w:tc>
        <w:tc>
          <w:tcPr>
            <w:tcW w:w="792" w:type="dxa"/>
            <w:vAlign w:val="center"/>
          </w:tcPr>
          <w:p w14:paraId="3C155A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1C88EE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21304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6FDDDB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4890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72FFA2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76479F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18C9884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1.2.5.1获得省级教学成果奖（等级）</w:t>
            </w:r>
          </w:p>
        </w:tc>
        <w:tc>
          <w:tcPr>
            <w:tcW w:w="792" w:type="dxa"/>
            <w:vAlign w:val="center"/>
          </w:tcPr>
          <w:p w14:paraId="511552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7754A6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5CD2DA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0E0DD9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18C5C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681600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22659B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562AFF7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1.2.5.2建设省级以上规划教材（部）</w:t>
            </w:r>
          </w:p>
        </w:tc>
        <w:tc>
          <w:tcPr>
            <w:tcW w:w="792" w:type="dxa"/>
            <w:vAlign w:val="center"/>
          </w:tcPr>
          <w:p w14:paraId="0A5DA8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1B53B6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5436D2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6B0ED9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BA53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6C83A0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0121D7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19692EE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1.2.5.3各类职业技能竞赛获奖（等级）</w:t>
            </w:r>
          </w:p>
        </w:tc>
        <w:tc>
          <w:tcPr>
            <w:tcW w:w="792" w:type="dxa"/>
            <w:vAlign w:val="center"/>
          </w:tcPr>
          <w:p w14:paraId="5C8559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2A8C2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7ECFA0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11B306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ED56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25" w:type="dxa"/>
            <w:vMerge w:val="continue"/>
            <w:vAlign w:val="center"/>
          </w:tcPr>
          <w:p w14:paraId="73C867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5C4389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795A6A4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1.2.6 专业群师资队伍建设</w:t>
            </w:r>
          </w:p>
        </w:tc>
        <w:tc>
          <w:tcPr>
            <w:tcW w:w="792" w:type="dxa"/>
            <w:vAlign w:val="center"/>
          </w:tcPr>
          <w:p w14:paraId="51DE6B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75BD0E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4E13D0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665CCE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6F2B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414BBD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1F42BB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7A67204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1.2.6.1结构化教学团队高级职称比例（%）</w:t>
            </w:r>
          </w:p>
        </w:tc>
        <w:tc>
          <w:tcPr>
            <w:tcW w:w="792" w:type="dxa"/>
            <w:vAlign w:val="center"/>
          </w:tcPr>
          <w:p w14:paraId="0E0E44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00C40B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0CC734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5FF55F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48AC2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740A93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4B9F9A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5B8744A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1.2.6.2具有 “双师素质”专任教师占专任教师总数比例（%）</w:t>
            </w:r>
          </w:p>
        </w:tc>
        <w:tc>
          <w:tcPr>
            <w:tcW w:w="792" w:type="dxa"/>
            <w:vAlign w:val="center"/>
          </w:tcPr>
          <w:p w14:paraId="1C6EE0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3AC3B4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111FA7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2177F1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7770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36C6A4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7CAD8A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49D23C0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1.2.6.3硕士以上学历占比（%）</w:t>
            </w:r>
          </w:p>
        </w:tc>
        <w:tc>
          <w:tcPr>
            <w:tcW w:w="792" w:type="dxa"/>
            <w:vAlign w:val="center"/>
          </w:tcPr>
          <w:p w14:paraId="72A4DF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3ECB08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67325B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0B563D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CB42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615AC4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0FDEB8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145A457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1.2.6.4双带头人合格率（%）</w:t>
            </w:r>
          </w:p>
        </w:tc>
        <w:tc>
          <w:tcPr>
            <w:tcW w:w="792" w:type="dxa"/>
            <w:vAlign w:val="center"/>
          </w:tcPr>
          <w:p w14:paraId="0EF805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467825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52DAFF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7A756A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AED2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475049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0CA16D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681D94A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1.2.6.5专任教师企业挂职锻炼覆盖率（%）</w:t>
            </w:r>
          </w:p>
        </w:tc>
        <w:tc>
          <w:tcPr>
            <w:tcW w:w="792" w:type="dxa"/>
            <w:vAlign w:val="center"/>
          </w:tcPr>
          <w:p w14:paraId="7E40DC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029C9F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3FE148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19C18B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0BE7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106A15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5423F1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1911A83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1.2.7 专业群信息化建设</w:t>
            </w:r>
          </w:p>
        </w:tc>
        <w:tc>
          <w:tcPr>
            <w:tcW w:w="792" w:type="dxa"/>
            <w:vAlign w:val="center"/>
          </w:tcPr>
          <w:p w14:paraId="0A9BE4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74CEE9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650C9E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793A67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41EA5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3B8671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5E221B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0010AA0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1.2.7.1课程上网率（%） </w:t>
            </w:r>
          </w:p>
        </w:tc>
        <w:tc>
          <w:tcPr>
            <w:tcW w:w="792" w:type="dxa"/>
            <w:vAlign w:val="center"/>
          </w:tcPr>
          <w:p w14:paraId="697355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004E9F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5A3885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401715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793FC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2B6027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38167B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39AF765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1.2.7.2课程资源使用率（%）</w:t>
            </w:r>
          </w:p>
        </w:tc>
        <w:tc>
          <w:tcPr>
            <w:tcW w:w="792" w:type="dxa"/>
            <w:vAlign w:val="center"/>
          </w:tcPr>
          <w:p w14:paraId="1913D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25B2F2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6F0BA2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1FD229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DE0F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0E1FCE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285CC2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69B78F4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1.2.7.3软件使用率（%）</w:t>
            </w:r>
          </w:p>
        </w:tc>
        <w:tc>
          <w:tcPr>
            <w:tcW w:w="792" w:type="dxa"/>
            <w:vAlign w:val="center"/>
          </w:tcPr>
          <w:p w14:paraId="087F01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3C54DC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731C76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7D7D5F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0D4A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61D9CC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1F3EF9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010497C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1.2.8 专业群管理体制与机制建设</w:t>
            </w:r>
          </w:p>
        </w:tc>
        <w:tc>
          <w:tcPr>
            <w:tcW w:w="792" w:type="dxa"/>
            <w:vAlign w:val="center"/>
          </w:tcPr>
          <w:p w14:paraId="6A3C14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3DBEE8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05A1D7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3F7F04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7E3F4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3E13EB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445FD7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60D2859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1.2.8.1完善实施“五位一体、四方协同”的专业群可持续发展保障机制及相关制度</w:t>
            </w:r>
          </w:p>
        </w:tc>
        <w:tc>
          <w:tcPr>
            <w:tcW w:w="792" w:type="dxa"/>
            <w:vAlign w:val="center"/>
          </w:tcPr>
          <w:p w14:paraId="505A50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2E06F9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5FE86B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0A7B9B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49B4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5CB90D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00C812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0DD0CC1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1.2.8.2建设完善专业群与产业对接、动态调整机制及相关制度</w:t>
            </w:r>
          </w:p>
        </w:tc>
        <w:tc>
          <w:tcPr>
            <w:tcW w:w="792" w:type="dxa"/>
            <w:vAlign w:val="center"/>
          </w:tcPr>
          <w:p w14:paraId="24FBC8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7C1E24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1433F4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5A2CA0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4516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1054BD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7E0FCA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09E4C0C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1.2.8.3建设完善专业群评估机制及相关制度</w:t>
            </w:r>
          </w:p>
        </w:tc>
        <w:tc>
          <w:tcPr>
            <w:tcW w:w="792" w:type="dxa"/>
            <w:vAlign w:val="center"/>
          </w:tcPr>
          <w:p w14:paraId="213D54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68CB9D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248ED2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4930AA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1697F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168F2C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6E779C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5876250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1.2.8.4形成常态化、可持续的专业群建设诊断与改进工作机制及相关制度</w:t>
            </w:r>
          </w:p>
        </w:tc>
        <w:tc>
          <w:tcPr>
            <w:tcW w:w="792" w:type="dxa"/>
            <w:vAlign w:val="center"/>
          </w:tcPr>
          <w:p w14:paraId="497040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06E8E0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123416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37273F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4B504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5BB4EB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1F9EED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0A50156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1.2.9专业群国际化水平提升建设</w:t>
            </w:r>
          </w:p>
        </w:tc>
        <w:tc>
          <w:tcPr>
            <w:tcW w:w="792" w:type="dxa"/>
            <w:vAlign w:val="center"/>
          </w:tcPr>
          <w:p w14:paraId="7AD98D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6EF791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5FE8FF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6D419F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86C8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2092DE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2E1DAB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76B734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1.2.9.1 专业群职业方向与国际标准对接率（%）</w:t>
            </w:r>
          </w:p>
        </w:tc>
        <w:tc>
          <w:tcPr>
            <w:tcW w:w="792" w:type="dxa"/>
            <w:vAlign w:val="center"/>
          </w:tcPr>
          <w:p w14:paraId="34CB58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640176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7AD22A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59BF7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1836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5AAB18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3BF1F5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75BAF63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1.2.9.2 开发的国际专业标准和课程标准使用率（%）</w:t>
            </w:r>
          </w:p>
        </w:tc>
        <w:tc>
          <w:tcPr>
            <w:tcW w:w="792" w:type="dxa"/>
            <w:vAlign w:val="center"/>
          </w:tcPr>
          <w:p w14:paraId="307274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7DC54A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6F0DF7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3ECAD4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3789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62DA3E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7F2EA5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3215EF9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1.2.9.3 留学生培养就业率（%）</w:t>
            </w:r>
          </w:p>
        </w:tc>
        <w:tc>
          <w:tcPr>
            <w:tcW w:w="792" w:type="dxa"/>
            <w:vAlign w:val="center"/>
          </w:tcPr>
          <w:p w14:paraId="68E21C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7BAE61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67E0E9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108750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13A50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11518A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0828AA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56D4EEC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1.2.9.4海外员工培训合格率（%）</w:t>
            </w:r>
          </w:p>
        </w:tc>
        <w:tc>
          <w:tcPr>
            <w:tcW w:w="792" w:type="dxa"/>
            <w:vAlign w:val="center"/>
          </w:tcPr>
          <w:p w14:paraId="191642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79837F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36CAAF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4F3043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D238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195F06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671C72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479188C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1.2.10 专业群服务社会能力建设</w:t>
            </w:r>
          </w:p>
        </w:tc>
        <w:tc>
          <w:tcPr>
            <w:tcW w:w="792" w:type="dxa"/>
            <w:vAlign w:val="center"/>
          </w:tcPr>
          <w:p w14:paraId="6B411A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1C3715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62B74A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081807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4D0F8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436DE2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2D044A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406CF4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1.2.10.1技术服务项目完成率(%)</w:t>
            </w:r>
          </w:p>
        </w:tc>
        <w:tc>
          <w:tcPr>
            <w:tcW w:w="792" w:type="dxa"/>
            <w:vAlign w:val="center"/>
          </w:tcPr>
          <w:p w14:paraId="27935A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48392A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420F3D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1E0B15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84AB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7202A2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26E39C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612F3F7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1.2.10.2成果转化率（%）</w:t>
            </w:r>
          </w:p>
        </w:tc>
        <w:tc>
          <w:tcPr>
            <w:tcW w:w="792" w:type="dxa"/>
            <w:vAlign w:val="center"/>
          </w:tcPr>
          <w:p w14:paraId="27C397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31E482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165E20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12D170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B9A5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37717F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131518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606196D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1.2.10.3完成技术服务到账额（万元）</w:t>
            </w:r>
          </w:p>
        </w:tc>
        <w:tc>
          <w:tcPr>
            <w:tcW w:w="792" w:type="dxa"/>
            <w:vAlign w:val="center"/>
          </w:tcPr>
          <w:p w14:paraId="2F3EE6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3C61A0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06ABCB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51677B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1B28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30121E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6E81DD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7935CE1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1.2.10.4骨干教师素质提升培训满意度（%）</w:t>
            </w:r>
          </w:p>
        </w:tc>
        <w:tc>
          <w:tcPr>
            <w:tcW w:w="792" w:type="dxa"/>
            <w:vAlign w:val="center"/>
          </w:tcPr>
          <w:p w14:paraId="120CBB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22DD1C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46AE98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47A7D3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45410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70583E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2BD613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0689DC8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1.2.10.5社会培训满意度（%）</w:t>
            </w:r>
          </w:p>
        </w:tc>
        <w:tc>
          <w:tcPr>
            <w:tcW w:w="792" w:type="dxa"/>
            <w:vAlign w:val="center"/>
          </w:tcPr>
          <w:p w14:paraId="0FD192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212E53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1EA4C7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461968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1C3D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01E73A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restart"/>
            <w:vAlign w:val="center"/>
          </w:tcPr>
          <w:p w14:paraId="0DA7F6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  <w:t>1.3时效指标</w:t>
            </w:r>
          </w:p>
        </w:tc>
        <w:tc>
          <w:tcPr>
            <w:tcW w:w="3751" w:type="dxa"/>
            <w:vAlign w:val="center"/>
          </w:tcPr>
          <w:p w14:paraId="2C37AF1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1.3.1当年任务完成数与总任务数之比（%）</w:t>
            </w:r>
          </w:p>
        </w:tc>
        <w:tc>
          <w:tcPr>
            <w:tcW w:w="792" w:type="dxa"/>
            <w:vAlign w:val="center"/>
          </w:tcPr>
          <w:p w14:paraId="7160A8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633969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1F3B66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66A43B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D876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63B644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22AA17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18489D0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1.3.2资金细化率（%）</w:t>
            </w:r>
          </w:p>
        </w:tc>
        <w:tc>
          <w:tcPr>
            <w:tcW w:w="792" w:type="dxa"/>
            <w:vAlign w:val="center"/>
          </w:tcPr>
          <w:p w14:paraId="54C973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04D95E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22348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2C3D0D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03B9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2EDE9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3F4484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7869B85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1.3.3资金下达时限（日）</w:t>
            </w:r>
          </w:p>
        </w:tc>
        <w:tc>
          <w:tcPr>
            <w:tcW w:w="792" w:type="dxa"/>
            <w:vAlign w:val="center"/>
          </w:tcPr>
          <w:p w14:paraId="76A902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55A4D8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1587D5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466741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1B6F0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restart"/>
            <w:vAlign w:val="center"/>
          </w:tcPr>
          <w:p w14:paraId="79059A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  <w:t>2.效益指标</w:t>
            </w:r>
          </w:p>
        </w:tc>
        <w:tc>
          <w:tcPr>
            <w:tcW w:w="1496" w:type="dxa"/>
            <w:vMerge w:val="restart"/>
            <w:vAlign w:val="center"/>
          </w:tcPr>
          <w:p w14:paraId="216EDC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  <w:t>2.1社会效益指标</w:t>
            </w:r>
          </w:p>
        </w:tc>
        <w:tc>
          <w:tcPr>
            <w:tcW w:w="3751" w:type="dxa"/>
            <w:vAlign w:val="center"/>
          </w:tcPr>
          <w:p w14:paraId="4D7EAF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2.1.1毕业生就业率（%）</w:t>
            </w:r>
          </w:p>
        </w:tc>
        <w:tc>
          <w:tcPr>
            <w:tcW w:w="792" w:type="dxa"/>
            <w:vAlign w:val="center"/>
          </w:tcPr>
          <w:p w14:paraId="26D9BE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0343E5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73A365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71243D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3246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291C78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0CC01C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05D3DB9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2.1.2毕业生对口就业率（%）</w:t>
            </w:r>
          </w:p>
        </w:tc>
        <w:tc>
          <w:tcPr>
            <w:tcW w:w="792" w:type="dxa"/>
            <w:vAlign w:val="center"/>
          </w:tcPr>
          <w:p w14:paraId="7E7622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4A5F24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61D5B2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0D2EE7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188A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5CAC12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47A6B0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0FA2AA0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2.1.3承担职业培训人数</w:t>
            </w:r>
          </w:p>
        </w:tc>
        <w:tc>
          <w:tcPr>
            <w:tcW w:w="792" w:type="dxa"/>
            <w:vAlign w:val="center"/>
          </w:tcPr>
          <w:p w14:paraId="400D08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2A19E8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755EFC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43603E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0022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08028C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restart"/>
            <w:vAlign w:val="center"/>
          </w:tcPr>
          <w:p w14:paraId="22343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  <w:t>2.2可持续影响指标</w:t>
            </w:r>
          </w:p>
        </w:tc>
        <w:tc>
          <w:tcPr>
            <w:tcW w:w="3751" w:type="dxa"/>
          </w:tcPr>
          <w:p w14:paraId="7D360D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  <w:t>2.2.1.1专业群教学资源更新期限 （年）</w:t>
            </w:r>
          </w:p>
        </w:tc>
        <w:tc>
          <w:tcPr>
            <w:tcW w:w="792" w:type="dxa"/>
            <w:vAlign w:val="center"/>
          </w:tcPr>
          <w:p w14:paraId="79DDB0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0F0FF2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0E2701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3DA2C8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16325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7A3ACD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7A1AD7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</w:tcPr>
          <w:p w14:paraId="3FC76F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  <w:t>2.2.1.2 实训基地可持续发挥优势年限 （年）</w:t>
            </w:r>
          </w:p>
        </w:tc>
        <w:tc>
          <w:tcPr>
            <w:tcW w:w="792" w:type="dxa"/>
            <w:vAlign w:val="center"/>
          </w:tcPr>
          <w:p w14:paraId="237C7B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30BA2F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206864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158F10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510FE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50B965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32DEA4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</w:tcPr>
          <w:p w14:paraId="351B75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  <w:t>2.2.1.3 科技平台可持续发挥优势年限 （年）</w:t>
            </w:r>
          </w:p>
        </w:tc>
        <w:tc>
          <w:tcPr>
            <w:tcW w:w="792" w:type="dxa"/>
            <w:vAlign w:val="center"/>
          </w:tcPr>
          <w:p w14:paraId="689802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2EC58D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313B95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6EE7A6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7F9B4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325" w:type="dxa"/>
            <w:vMerge w:val="continue"/>
            <w:vAlign w:val="center"/>
          </w:tcPr>
          <w:p w14:paraId="547E3A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60B236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</w:tcPr>
          <w:p w14:paraId="67152F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  <w:t>2.2.1.4 与军工企业大国工匠合作对高端技能人才可持续培养优势年限 （年）</w:t>
            </w:r>
          </w:p>
        </w:tc>
        <w:tc>
          <w:tcPr>
            <w:tcW w:w="792" w:type="dxa"/>
            <w:vAlign w:val="center"/>
          </w:tcPr>
          <w:p w14:paraId="72CF78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4E826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6EB933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6FFB5B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146E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restart"/>
            <w:vAlign w:val="center"/>
          </w:tcPr>
          <w:p w14:paraId="202275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  <w:t>3.满意度指标</w:t>
            </w:r>
          </w:p>
        </w:tc>
        <w:tc>
          <w:tcPr>
            <w:tcW w:w="1496" w:type="dxa"/>
            <w:vMerge w:val="restart"/>
            <w:vAlign w:val="center"/>
          </w:tcPr>
          <w:p w14:paraId="79AC76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  <w:t>3.1服务对象满意度指标</w:t>
            </w:r>
          </w:p>
        </w:tc>
        <w:tc>
          <w:tcPr>
            <w:tcW w:w="3751" w:type="dxa"/>
            <w:vAlign w:val="center"/>
          </w:tcPr>
          <w:p w14:paraId="167AE71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3.1.1在校生满意度（%）</w:t>
            </w:r>
          </w:p>
        </w:tc>
        <w:tc>
          <w:tcPr>
            <w:tcW w:w="792" w:type="dxa"/>
            <w:vAlign w:val="center"/>
          </w:tcPr>
          <w:p w14:paraId="561097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366472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00E2F2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3844EB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117C4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3F3288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1F6B5A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66C3FEA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3.1.2毕业生满意度（%）</w:t>
            </w:r>
          </w:p>
        </w:tc>
        <w:tc>
          <w:tcPr>
            <w:tcW w:w="792" w:type="dxa"/>
            <w:vAlign w:val="center"/>
          </w:tcPr>
          <w:p w14:paraId="67D3B1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645C2E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2869B7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042A06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70B32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74DEB1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70C6AC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75BB98D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3.1.3教职工满意度（%）</w:t>
            </w:r>
          </w:p>
        </w:tc>
        <w:tc>
          <w:tcPr>
            <w:tcW w:w="792" w:type="dxa"/>
            <w:vAlign w:val="center"/>
          </w:tcPr>
          <w:p w14:paraId="6F4BC9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6ED775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79E8F4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5083C0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70E57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77F677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0B3500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1BC7334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3.1.4用人单位满意度（%）</w:t>
            </w:r>
          </w:p>
        </w:tc>
        <w:tc>
          <w:tcPr>
            <w:tcW w:w="792" w:type="dxa"/>
            <w:vAlign w:val="center"/>
          </w:tcPr>
          <w:p w14:paraId="22187E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343ADF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1BACA1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047084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4A995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 w14:paraId="23DD17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1496" w:type="dxa"/>
            <w:vMerge w:val="continue"/>
            <w:vAlign w:val="center"/>
          </w:tcPr>
          <w:p w14:paraId="709403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3751" w:type="dxa"/>
            <w:vAlign w:val="center"/>
          </w:tcPr>
          <w:p w14:paraId="329389A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3.1.5家长满意度（%）</w:t>
            </w:r>
          </w:p>
        </w:tc>
        <w:tc>
          <w:tcPr>
            <w:tcW w:w="792" w:type="dxa"/>
            <w:vAlign w:val="center"/>
          </w:tcPr>
          <w:p w14:paraId="41ADFE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770" w:type="dxa"/>
            <w:vAlign w:val="center"/>
          </w:tcPr>
          <w:p w14:paraId="5ED85D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699" w:type="dxa"/>
            <w:vAlign w:val="center"/>
          </w:tcPr>
          <w:p w14:paraId="65D786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  <w:tc>
          <w:tcPr>
            <w:tcW w:w="967" w:type="dxa"/>
            <w:vAlign w:val="center"/>
          </w:tcPr>
          <w:p w14:paraId="6DB3D8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</w:tbl>
    <w:p w14:paraId="206EF350">
      <w:pPr>
        <w:ind w:firstLine="0" w:firstLineChars="0"/>
        <w:jc w:val="center"/>
        <w:textAlignment w:val="center"/>
        <w:rPr>
          <w:rStyle w:val="14"/>
          <w:rFonts w:hint="default" w:hAnsi="宋体"/>
          <w:lang w:eastAsia="zh-CN" w:bidi="ar"/>
        </w:rPr>
      </w:pPr>
    </w:p>
    <w:p w14:paraId="55F1900A">
      <w:pPr>
        <w:ind w:firstLine="420"/>
        <w:rPr>
          <w:rStyle w:val="14"/>
          <w:rFonts w:hint="default" w:hAnsi="宋体"/>
          <w:lang w:eastAsia="zh-CN" w:bidi="ar"/>
        </w:rPr>
      </w:pPr>
      <w:r>
        <w:rPr>
          <w:rStyle w:val="14"/>
          <w:rFonts w:hint="default" w:hAnsi="宋体"/>
          <w:lang w:eastAsia="zh-CN" w:bidi="ar"/>
        </w:rPr>
        <w:br w:type="page"/>
      </w:r>
    </w:p>
    <w:p w14:paraId="7264C1E3">
      <w:pPr>
        <w:ind w:firstLine="0" w:firstLineChars="0"/>
        <w:jc w:val="center"/>
        <w:rPr>
          <w:rFonts w:hint="eastAsia" w:ascii="方正小标宋简体" w:eastAsia="方正小标宋简体"/>
          <w:sz w:val="36"/>
          <w:szCs w:val="36"/>
          <w:lang w:eastAsia="zh-CN"/>
        </w:rPr>
      </w:pPr>
      <w:r>
        <w:rPr>
          <w:rFonts w:hint="eastAsia" w:ascii="方正小标宋简体" w:eastAsia="方正小标宋简体"/>
          <w:sz w:val="36"/>
          <w:szCs w:val="36"/>
          <w:lang w:eastAsia="zh-CN"/>
        </w:rPr>
        <w:t>表6</w:t>
      </w:r>
      <w:r>
        <w:rPr>
          <w:rFonts w:ascii="方正小标宋简体" w:eastAsia="方正小标宋简体"/>
          <w:sz w:val="36"/>
          <w:szCs w:val="36"/>
          <w:lang w:eastAsia="zh-CN"/>
        </w:rPr>
        <w:t xml:space="preserve"> 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电子信息工程技术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专业群层面项目</w:t>
      </w:r>
    </w:p>
    <w:p w14:paraId="048DD37B">
      <w:pPr>
        <w:ind w:firstLine="0" w:firstLineChars="0"/>
        <w:jc w:val="center"/>
        <w:rPr>
          <w:rFonts w:ascii="方正小标宋简体" w:eastAsia="方正小标宋简体"/>
          <w:sz w:val="36"/>
          <w:szCs w:val="36"/>
          <w:lang w:eastAsia="zh-CN"/>
        </w:rPr>
      </w:pPr>
      <w:r>
        <w:rPr>
          <w:rFonts w:hint="eastAsia" w:ascii="方正小标宋简体" w:eastAsia="方正小标宋简体"/>
          <w:sz w:val="36"/>
          <w:szCs w:val="36"/>
          <w:lang w:eastAsia="zh-CN"/>
        </w:rPr>
        <w:t>建设水平自我评价表</w:t>
      </w:r>
    </w:p>
    <w:tbl>
      <w:tblPr>
        <w:tblStyle w:val="10"/>
        <w:tblW w:w="9812" w:type="dxa"/>
        <w:tblInd w:w="-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2750"/>
        <w:gridCol w:w="2175"/>
        <w:gridCol w:w="1762"/>
        <w:gridCol w:w="1075"/>
        <w:gridCol w:w="1425"/>
      </w:tblGrid>
      <w:tr w14:paraId="65587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5" w:type="dxa"/>
            <w:vAlign w:val="center"/>
          </w:tcPr>
          <w:p w14:paraId="00A40159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b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lang w:eastAsia="zh-CN"/>
              </w:rPr>
              <w:t>序号</w:t>
            </w:r>
          </w:p>
        </w:tc>
        <w:tc>
          <w:tcPr>
            <w:tcW w:w="2750" w:type="dxa"/>
            <w:vAlign w:val="center"/>
          </w:tcPr>
          <w:p w14:paraId="14AF8567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b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lang w:eastAsia="zh-CN"/>
              </w:rPr>
              <w:t>评价维度</w:t>
            </w:r>
          </w:p>
        </w:tc>
        <w:tc>
          <w:tcPr>
            <w:tcW w:w="2175" w:type="dxa"/>
            <w:vAlign w:val="center"/>
          </w:tcPr>
          <w:p w14:paraId="60FE1D49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b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lang w:eastAsia="zh-CN"/>
              </w:rPr>
              <w:t>整体评价（不超过300字）</w:t>
            </w:r>
          </w:p>
        </w:tc>
        <w:tc>
          <w:tcPr>
            <w:tcW w:w="1762" w:type="dxa"/>
            <w:vAlign w:val="center"/>
          </w:tcPr>
          <w:p w14:paraId="24EEC7B7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b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lang w:eastAsia="zh-CN"/>
              </w:rPr>
              <w:t>标志性成果（不超过2项）</w:t>
            </w:r>
          </w:p>
        </w:tc>
        <w:tc>
          <w:tcPr>
            <w:tcW w:w="1075" w:type="dxa"/>
            <w:vAlign w:val="center"/>
          </w:tcPr>
          <w:p w14:paraId="02086848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b/>
                <w:sz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lang w:eastAsia="zh-CN"/>
              </w:rPr>
              <w:t>上传佐证材料</w:t>
            </w:r>
          </w:p>
        </w:tc>
        <w:tc>
          <w:tcPr>
            <w:tcW w:w="1425" w:type="dxa"/>
            <w:vAlign w:val="center"/>
          </w:tcPr>
          <w:p w14:paraId="3E8BF397">
            <w:pPr>
              <w:widowControl/>
              <w:spacing w:line="300" w:lineRule="exact"/>
              <w:ind w:firstLine="0" w:firstLineChars="0"/>
              <w:jc w:val="center"/>
              <w:textAlignment w:val="center"/>
              <w:rPr>
                <w:rStyle w:val="14"/>
                <w:rFonts w:hint="default" w:hAnsi="仿宋_GB2312"/>
                <w:b/>
                <w:lang w:eastAsia="zh-CN" w:bidi="ar"/>
              </w:rPr>
            </w:pPr>
            <w:r>
              <w:rPr>
                <w:rStyle w:val="14"/>
                <w:rFonts w:hint="default" w:hAnsi="仿宋_GB2312"/>
                <w:b/>
                <w:lang w:eastAsia="zh-CN" w:bidi="ar"/>
              </w:rPr>
              <w:t>上传典型案例</w:t>
            </w:r>
          </w:p>
        </w:tc>
      </w:tr>
      <w:tr w14:paraId="4C0A5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5" w:type="dxa"/>
            <w:vAlign w:val="center"/>
          </w:tcPr>
          <w:p w14:paraId="0F9BB960">
            <w:pPr>
              <w:widowControl/>
              <w:spacing w:line="3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bookmarkStart w:id="0" w:name="OLE_LINK1" w:colFirst="1" w:colLast="1"/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750" w:type="dxa"/>
            <w:vAlign w:val="center"/>
          </w:tcPr>
          <w:p w14:paraId="13443985">
            <w:pPr>
              <w:widowControl/>
              <w:spacing w:line="300" w:lineRule="exact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专业群思想政治工作体系与课程思政建设</w:t>
            </w:r>
          </w:p>
        </w:tc>
        <w:tc>
          <w:tcPr>
            <w:tcW w:w="2175" w:type="dxa"/>
          </w:tcPr>
          <w:p w14:paraId="413BB9E2">
            <w:pPr>
              <w:widowControl/>
              <w:spacing w:line="3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762" w:type="dxa"/>
          </w:tcPr>
          <w:p w14:paraId="3BD268C6">
            <w:pPr>
              <w:widowControl/>
              <w:spacing w:line="3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75" w:type="dxa"/>
          </w:tcPr>
          <w:p w14:paraId="64B096BB">
            <w:pPr>
              <w:widowControl/>
              <w:spacing w:line="3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425" w:type="dxa"/>
            <w:vMerge w:val="restart"/>
            <w:vAlign w:val="center"/>
          </w:tcPr>
          <w:p w14:paraId="16671AEB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Style w:val="14"/>
                <w:rFonts w:hint="default" w:hAnsi="仿宋_GB2312"/>
                <w:lang w:eastAsia="zh-CN" w:bidi="ar"/>
              </w:rPr>
              <w:t>围绕九个评价维度。上传典型案例。每个专业群案例数不超过5个，且不得与学校层面典型案例重复。</w:t>
            </w:r>
          </w:p>
        </w:tc>
      </w:tr>
      <w:tr w14:paraId="13969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5" w:type="dxa"/>
            <w:vAlign w:val="center"/>
          </w:tcPr>
          <w:p w14:paraId="73079A0E">
            <w:pPr>
              <w:widowControl/>
              <w:spacing w:line="3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750" w:type="dxa"/>
            <w:vAlign w:val="center"/>
          </w:tcPr>
          <w:p w14:paraId="64695AD7">
            <w:pPr>
              <w:widowControl/>
              <w:spacing w:line="300" w:lineRule="exact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专业群服务创新平台建设</w:t>
            </w:r>
          </w:p>
        </w:tc>
        <w:tc>
          <w:tcPr>
            <w:tcW w:w="2175" w:type="dxa"/>
          </w:tcPr>
          <w:p w14:paraId="0DDA7C0E">
            <w:pPr>
              <w:widowControl/>
              <w:spacing w:line="3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762" w:type="dxa"/>
          </w:tcPr>
          <w:p w14:paraId="3EA07E21">
            <w:pPr>
              <w:widowControl/>
              <w:spacing w:line="3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75" w:type="dxa"/>
          </w:tcPr>
          <w:p w14:paraId="77D63B0D">
            <w:pPr>
              <w:widowControl/>
              <w:spacing w:line="3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425" w:type="dxa"/>
            <w:vMerge w:val="continue"/>
          </w:tcPr>
          <w:p w14:paraId="73CECD7F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1553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5" w:type="dxa"/>
            <w:vAlign w:val="center"/>
          </w:tcPr>
          <w:p w14:paraId="5F657489">
            <w:pPr>
              <w:widowControl/>
              <w:spacing w:line="3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750" w:type="dxa"/>
            <w:vAlign w:val="center"/>
          </w:tcPr>
          <w:p w14:paraId="042A81B4">
            <w:pPr>
              <w:widowControl/>
              <w:spacing w:line="300" w:lineRule="exact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专业群校企合作建设</w:t>
            </w:r>
          </w:p>
        </w:tc>
        <w:tc>
          <w:tcPr>
            <w:tcW w:w="2175" w:type="dxa"/>
          </w:tcPr>
          <w:p w14:paraId="23D0D64B">
            <w:pPr>
              <w:widowControl/>
              <w:spacing w:line="3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762" w:type="dxa"/>
          </w:tcPr>
          <w:p w14:paraId="7353BE58">
            <w:pPr>
              <w:widowControl/>
              <w:spacing w:line="3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75" w:type="dxa"/>
          </w:tcPr>
          <w:p w14:paraId="62D0167C">
            <w:pPr>
              <w:widowControl/>
              <w:spacing w:line="3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425" w:type="dxa"/>
            <w:vMerge w:val="continue"/>
          </w:tcPr>
          <w:p w14:paraId="7265D363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7CC49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5" w:type="dxa"/>
            <w:vAlign w:val="center"/>
          </w:tcPr>
          <w:p w14:paraId="6A5905ED">
            <w:pPr>
              <w:widowControl/>
              <w:spacing w:line="3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750" w:type="dxa"/>
            <w:vAlign w:val="center"/>
          </w:tcPr>
          <w:p w14:paraId="1D7910D7">
            <w:pPr>
              <w:widowControl/>
              <w:spacing w:line="300" w:lineRule="exact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专业群实践教学基地建设</w:t>
            </w:r>
          </w:p>
        </w:tc>
        <w:tc>
          <w:tcPr>
            <w:tcW w:w="2175" w:type="dxa"/>
          </w:tcPr>
          <w:p w14:paraId="23026A9C">
            <w:pPr>
              <w:widowControl/>
              <w:spacing w:line="3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762" w:type="dxa"/>
          </w:tcPr>
          <w:p w14:paraId="51F5658F">
            <w:pPr>
              <w:widowControl/>
              <w:spacing w:line="3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75" w:type="dxa"/>
          </w:tcPr>
          <w:p w14:paraId="3229D0B3">
            <w:pPr>
              <w:widowControl/>
              <w:spacing w:line="3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425" w:type="dxa"/>
            <w:vMerge w:val="continue"/>
          </w:tcPr>
          <w:p w14:paraId="2152367D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B4B2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5" w:type="dxa"/>
            <w:vAlign w:val="center"/>
          </w:tcPr>
          <w:p w14:paraId="38C61705">
            <w:pPr>
              <w:widowControl/>
              <w:spacing w:line="3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750" w:type="dxa"/>
            <w:vAlign w:val="center"/>
          </w:tcPr>
          <w:p w14:paraId="4E4AE4BA">
            <w:pPr>
              <w:widowControl/>
              <w:spacing w:line="300" w:lineRule="exact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专业群教法、教材改革及课程体系、教学资源体系等建设</w:t>
            </w:r>
          </w:p>
        </w:tc>
        <w:tc>
          <w:tcPr>
            <w:tcW w:w="2175" w:type="dxa"/>
          </w:tcPr>
          <w:p w14:paraId="50B2BBC4">
            <w:pPr>
              <w:widowControl/>
              <w:spacing w:line="3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762" w:type="dxa"/>
          </w:tcPr>
          <w:p w14:paraId="10A66431">
            <w:pPr>
              <w:widowControl/>
              <w:spacing w:line="3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75" w:type="dxa"/>
          </w:tcPr>
          <w:p w14:paraId="04C06AC5">
            <w:pPr>
              <w:widowControl/>
              <w:spacing w:line="3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425" w:type="dxa"/>
            <w:vMerge w:val="continue"/>
          </w:tcPr>
          <w:p w14:paraId="2C0E9CEA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2924C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5" w:type="dxa"/>
            <w:vAlign w:val="center"/>
          </w:tcPr>
          <w:p w14:paraId="0BD1CC78">
            <w:pPr>
              <w:widowControl/>
              <w:spacing w:line="3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750" w:type="dxa"/>
            <w:vAlign w:val="center"/>
          </w:tcPr>
          <w:p w14:paraId="4FB7188C">
            <w:pPr>
              <w:widowControl/>
              <w:spacing w:line="300" w:lineRule="exact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专业群师资队伍建设</w:t>
            </w:r>
          </w:p>
        </w:tc>
        <w:tc>
          <w:tcPr>
            <w:tcW w:w="2175" w:type="dxa"/>
          </w:tcPr>
          <w:p w14:paraId="208E0082">
            <w:pPr>
              <w:widowControl/>
              <w:spacing w:line="3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762" w:type="dxa"/>
          </w:tcPr>
          <w:p w14:paraId="5B7B4284">
            <w:pPr>
              <w:widowControl/>
              <w:spacing w:line="3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75" w:type="dxa"/>
          </w:tcPr>
          <w:p w14:paraId="49200AA0">
            <w:pPr>
              <w:widowControl/>
              <w:spacing w:line="3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425" w:type="dxa"/>
            <w:vMerge w:val="continue"/>
          </w:tcPr>
          <w:p w14:paraId="7424A768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0F7E5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25" w:type="dxa"/>
            <w:vAlign w:val="center"/>
          </w:tcPr>
          <w:p w14:paraId="36A42AE6">
            <w:pPr>
              <w:widowControl/>
              <w:spacing w:line="3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750" w:type="dxa"/>
            <w:vAlign w:val="center"/>
          </w:tcPr>
          <w:p w14:paraId="3CF0ACFF">
            <w:pPr>
              <w:widowControl/>
              <w:spacing w:line="300" w:lineRule="exact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专业群信息化建设</w:t>
            </w:r>
          </w:p>
        </w:tc>
        <w:tc>
          <w:tcPr>
            <w:tcW w:w="2175" w:type="dxa"/>
          </w:tcPr>
          <w:p w14:paraId="142B67CE">
            <w:pPr>
              <w:widowControl/>
              <w:spacing w:line="3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762" w:type="dxa"/>
          </w:tcPr>
          <w:p w14:paraId="715D4AC3">
            <w:pPr>
              <w:widowControl/>
              <w:spacing w:line="3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75" w:type="dxa"/>
          </w:tcPr>
          <w:p w14:paraId="629065EA">
            <w:pPr>
              <w:widowControl/>
              <w:spacing w:line="3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425" w:type="dxa"/>
            <w:vMerge w:val="continue"/>
          </w:tcPr>
          <w:p w14:paraId="78C00B36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1C899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5" w:type="dxa"/>
            <w:vAlign w:val="center"/>
          </w:tcPr>
          <w:p w14:paraId="493125A6">
            <w:pPr>
              <w:widowControl/>
              <w:spacing w:line="3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750" w:type="dxa"/>
            <w:vAlign w:val="center"/>
          </w:tcPr>
          <w:p w14:paraId="3AF5DCD8">
            <w:pPr>
              <w:widowControl/>
              <w:spacing w:line="300" w:lineRule="exact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专业群管理体制与机制建设</w:t>
            </w:r>
          </w:p>
        </w:tc>
        <w:tc>
          <w:tcPr>
            <w:tcW w:w="2175" w:type="dxa"/>
          </w:tcPr>
          <w:p w14:paraId="5A5D0E37">
            <w:pPr>
              <w:widowControl/>
              <w:spacing w:line="3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762" w:type="dxa"/>
          </w:tcPr>
          <w:p w14:paraId="2D50E090">
            <w:pPr>
              <w:widowControl/>
              <w:spacing w:line="3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75" w:type="dxa"/>
          </w:tcPr>
          <w:p w14:paraId="44B5D96A">
            <w:pPr>
              <w:widowControl/>
              <w:spacing w:line="3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425" w:type="dxa"/>
            <w:vMerge w:val="continue"/>
          </w:tcPr>
          <w:p w14:paraId="48319236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37206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5" w:type="dxa"/>
            <w:vAlign w:val="center"/>
          </w:tcPr>
          <w:p w14:paraId="2F660C98">
            <w:pPr>
              <w:widowControl/>
              <w:spacing w:line="3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750" w:type="dxa"/>
            <w:vAlign w:val="center"/>
          </w:tcPr>
          <w:p w14:paraId="138AB40C">
            <w:pPr>
              <w:widowControl/>
              <w:spacing w:line="300" w:lineRule="exact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专业群国际化水平提升建设</w:t>
            </w:r>
          </w:p>
        </w:tc>
        <w:tc>
          <w:tcPr>
            <w:tcW w:w="2175" w:type="dxa"/>
          </w:tcPr>
          <w:p w14:paraId="2954FCF4">
            <w:pPr>
              <w:widowControl/>
              <w:spacing w:line="3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762" w:type="dxa"/>
          </w:tcPr>
          <w:p w14:paraId="53FE4530">
            <w:pPr>
              <w:widowControl/>
              <w:spacing w:line="3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75" w:type="dxa"/>
          </w:tcPr>
          <w:p w14:paraId="49E48D43">
            <w:pPr>
              <w:widowControl/>
              <w:spacing w:line="3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425" w:type="dxa"/>
            <w:vMerge w:val="continue"/>
          </w:tcPr>
          <w:p w14:paraId="60343959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tr w14:paraId="683A2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5" w:type="dxa"/>
            <w:vAlign w:val="center"/>
          </w:tcPr>
          <w:p w14:paraId="7CA3F329">
            <w:pPr>
              <w:widowControl/>
              <w:spacing w:line="3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2750" w:type="dxa"/>
            <w:vAlign w:val="center"/>
          </w:tcPr>
          <w:p w14:paraId="389BE3A3">
            <w:pPr>
              <w:widowControl/>
              <w:spacing w:line="300" w:lineRule="exact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napToGrid w:val="0"/>
                <w:color w:val="00000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专业群服务社会能力建设</w:t>
            </w:r>
          </w:p>
        </w:tc>
        <w:tc>
          <w:tcPr>
            <w:tcW w:w="2175" w:type="dxa"/>
          </w:tcPr>
          <w:p w14:paraId="33FDDB57">
            <w:pPr>
              <w:widowControl/>
              <w:spacing w:line="3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762" w:type="dxa"/>
          </w:tcPr>
          <w:p w14:paraId="7FDC6D8E">
            <w:pPr>
              <w:widowControl/>
              <w:spacing w:line="3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75" w:type="dxa"/>
          </w:tcPr>
          <w:p w14:paraId="129E1EF5">
            <w:pPr>
              <w:widowControl/>
              <w:spacing w:line="3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425" w:type="dxa"/>
            <w:vMerge w:val="continue"/>
          </w:tcPr>
          <w:p w14:paraId="53FBDDAD">
            <w:pPr>
              <w:widowControl/>
              <w:spacing w:line="30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1"/>
                <w:lang w:eastAsia="zh-CN"/>
              </w:rPr>
            </w:pPr>
          </w:p>
        </w:tc>
      </w:tr>
      <w:bookmarkEnd w:id="0"/>
    </w:tbl>
    <w:p w14:paraId="1D75B87A">
      <w:pPr>
        <w:spacing w:line="600" w:lineRule="exact"/>
        <w:ind w:firstLine="0" w:firstLineChars="0"/>
        <w:jc w:val="both"/>
        <w:textAlignment w:val="center"/>
        <w:rPr>
          <w:rStyle w:val="14"/>
          <w:rFonts w:hint="default" w:hAnsi="宋体"/>
          <w:lang w:eastAsia="zh-CN" w:bidi="ar"/>
        </w:rPr>
      </w:pPr>
      <w:r>
        <w:rPr>
          <w:rStyle w:val="14"/>
          <w:rFonts w:hint="default" w:hAnsi="宋体"/>
          <w:lang w:eastAsia="zh-CN" w:bidi="ar"/>
        </w:rPr>
        <w:t>标志性成果填写说明：各维度标志性成果不得重叠，且不得与学校层面标志性成果重复。</w:t>
      </w:r>
    </w:p>
    <w:p w14:paraId="4A48EF16">
      <w:pPr>
        <w:ind w:firstLine="0" w:firstLineChars="0"/>
        <w:jc w:val="both"/>
        <w:textAlignment w:val="center"/>
        <w:rPr>
          <w:rStyle w:val="14"/>
          <w:rFonts w:hint="default" w:hAnsi="宋体"/>
          <w:lang w:eastAsia="zh-CN" w:bidi="ar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08FBFB">
    <w:pPr>
      <w:pStyle w:val="6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ED3B93"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CDBCC0"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ECBADC">
    <w:pPr>
      <w:ind w:firstLine="5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8B5BED"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01667B"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855796"/>
    <w:multiLevelType w:val="multilevel"/>
    <w:tmpl w:val="70855796"/>
    <w:lvl w:ilvl="0" w:tentative="0">
      <w:start w:val="1"/>
      <w:numFmt w:val="decimal"/>
      <w:pStyle w:val="2"/>
      <w:suff w:val="nothing"/>
      <w:lvlText w:val="%1.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3"/>
      <w:suff w:val="space"/>
      <w:lvlText w:val="%1.%2"/>
      <w:lvlJc w:val="left"/>
      <w:pPr>
        <w:ind w:left="0" w:firstLine="0"/>
      </w:pPr>
      <w:rPr>
        <w:rFonts w:hint="eastAsia" w:ascii="仿宋_GB2312" w:eastAsia="仿宋_GB2312"/>
        <w:sz w:val="28"/>
        <w:szCs w:val="28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0" w:firstLine="0"/>
      </w:pPr>
      <w:rPr>
        <w:rFonts w:hint="eastAsia" w:ascii="仿宋_GB2312" w:eastAsia="仿宋_GB2312"/>
        <w:sz w:val="28"/>
        <w:szCs w:val="28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iOTAyYTExNjQwYWM1Njk5Mjk2NWY4MmEyMDQxZjIifQ=="/>
  </w:docVars>
  <w:rsids>
    <w:rsidRoot w:val="3B4855C8"/>
    <w:rsid w:val="00167277"/>
    <w:rsid w:val="001771BD"/>
    <w:rsid w:val="00342CBF"/>
    <w:rsid w:val="004B31D8"/>
    <w:rsid w:val="004B3E12"/>
    <w:rsid w:val="004C7B2D"/>
    <w:rsid w:val="005863B8"/>
    <w:rsid w:val="005E5316"/>
    <w:rsid w:val="006A5B27"/>
    <w:rsid w:val="00782377"/>
    <w:rsid w:val="008007B0"/>
    <w:rsid w:val="00876CE9"/>
    <w:rsid w:val="008C2209"/>
    <w:rsid w:val="00A42E56"/>
    <w:rsid w:val="00B22EFB"/>
    <w:rsid w:val="00B3728D"/>
    <w:rsid w:val="00BB0D59"/>
    <w:rsid w:val="00BC5867"/>
    <w:rsid w:val="00F70E6D"/>
    <w:rsid w:val="031A478C"/>
    <w:rsid w:val="0F013A33"/>
    <w:rsid w:val="0FD7738E"/>
    <w:rsid w:val="1B2E0DA4"/>
    <w:rsid w:val="222A16BB"/>
    <w:rsid w:val="22FA6203"/>
    <w:rsid w:val="259B0FC8"/>
    <w:rsid w:val="29186D07"/>
    <w:rsid w:val="29BA45AA"/>
    <w:rsid w:val="2A187ACE"/>
    <w:rsid w:val="2BEA11F6"/>
    <w:rsid w:val="31362918"/>
    <w:rsid w:val="34C6303B"/>
    <w:rsid w:val="364331C1"/>
    <w:rsid w:val="37A47652"/>
    <w:rsid w:val="3B4855C8"/>
    <w:rsid w:val="3FE326DE"/>
    <w:rsid w:val="410B509B"/>
    <w:rsid w:val="464C59DC"/>
    <w:rsid w:val="46D4333F"/>
    <w:rsid w:val="48B006C2"/>
    <w:rsid w:val="49D715A5"/>
    <w:rsid w:val="4D0107BD"/>
    <w:rsid w:val="4DD81C04"/>
    <w:rsid w:val="524A36C9"/>
    <w:rsid w:val="533616F8"/>
    <w:rsid w:val="5B086B83"/>
    <w:rsid w:val="5E4D2659"/>
    <w:rsid w:val="5F793BD3"/>
    <w:rsid w:val="6D562EDE"/>
    <w:rsid w:val="6F550F73"/>
    <w:rsid w:val="7CBB6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360" w:lineRule="auto"/>
      <w:ind w:firstLine="472" w:firstLineChars="200"/>
      <w:textAlignment w:val="baseline"/>
    </w:pPr>
    <w:rPr>
      <w:rFonts w:ascii="Arial" w:hAnsi="Arial" w:eastAsia="宋体" w:cs="Arial"/>
      <w:snapToGrid w:val="0"/>
      <w:color w:val="000000"/>
      <w:sz w:val="28"/>
      <w:szCs w:val="21"/>
      <w:lang w:val="en-US" w:eastAsia="en-US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numPr>
        <w:ilvl w:val="0"/>
        <w:numId w:val="1"/>
      </w:numPr>
      <w:spacing w:line="800" w:lineRule="exact"/>
      <w:ind w:firstLineChars="0"/>
      <w:jc w:val="center"/>
      <w:outlineLvl w:val="0"/>
    </w:pPr>
    <w:rPr>
      <w:rFonts w:ascii="Times New Roman" w:hAnsi="Times New Roman" w:eastAsia="方正小标宋简体"/>
      <w:bCs/>
      <w:kern w:val="44"/>
      <w:sz w:val="44"/>
      <w:szCs w:val="44"/>
    </w:rPr>
  </w:style>
  <w:style w:type="paragraph" w:styleId="3">
    <w:name w:val="heading 2"/>
    <w:basedOn w:val="1"/>
    <w:next w:val="1"/>
    <w:link w:val="13"/>
    <w:semiHidden/>
    <w:unhideWhenUsed/>
    <w:qFormat/>
    <w:uiPriority w:val="0"/>
    <w:pPr>
      <w:numPr>
        <w:ilvl w:val="1"/>
        <w:numId w:val="1"/>
      </w:numPr>
      <w:ind w:firstLine="480"/>
      <w:outlineLvl w:val="1"/>
    </w:pPr>
    <w:rPr>
      <w:rFonts w:ascii="宋体" w:hAnsi="宋体" w:eastAsia="黑体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after="260" w:line="413" w:lineRule="auto"/>
      <w:ind w:firstLineChars="0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spacing w:after="120"/>
    </w:pPr>
  </w:style>
  <w:style w:type="paragraph" w:styleId="6">
    <w:name w:val="footer"/>
    <w:basedOn w:val="1"/>
    <w:link w:val="16"/>
    <w:qFormat/>
    <w:uiPriority w:val="0"/>
    <w:pPr>
      <w:tabs>
        <w:tab w:val="center" w:pos="4153"/>
        <w:tab w:val="right" w:pos="8306"/>
      </w:tabs>
      <w:spacing w:line="240" w:lineRule="auto"/>
    </w:pPr>
    <w:rPr>
      <w:sz w:val="18"/>
      <w:szCs w:val="18"/>
    </w:rPr>
  </w:style>
  <w:style w:type="paragraph" w:styleId="7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paragraph" w:styleId="8">
    <w:name w:val="Body Text First Indent"/>
    <w:basedOn w:val="5"/>
    <w:qFormat/>
    <w:uiPriority w:val="0"/>
    <w:pPr>
      <w:ind w:firstLine="420" w:firstLineChars="1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标题 1 字符"/>
    <w:link w:val="2"/>
    <w:qFormat/>
    <w:uiPriority w:val="9"/>
    <w:rPr>
      <w:rFonts w:ascii="Times New Roman" w:hAnsi="Times New Roman" w:eastAsia="方正小标宋简体"/>
      <w:bCs/>
      <w:kern w:val="44"/>
      <w:sz w:val="44"/>
      <w:szCs w:val="44"/>
    </w:rPr>
  </w:style>
  <w:style w:type="character" w:customStyle="1" w:styleId="13">
    <w:name w:val="标题 2 字符"/>
    <w:link w:val="3"/>
    <w:qFormat/>
    <w:uiPriority w:val="0"/>
    <w:rPr>
      <w:rFonts w:ascii="宋体" w:hAnsi="宋体" w:eastAsia="黑体"/>
      <w:sz w:val="32"/>
    </w:rPr>
  </w:style>
  <w:style w:type="character" w:customStyle="1" w:styleId="14">
    <w:name w:val="font11"/>
    <w:basedOn w:val="11"/>
    <w:qFormat/>
    <w:uiPriority w:val="0"/>
    <w:rPr>
      <w:rFonts w:hint="eastAsia" w:ascii="仿宋_GB2312" w:eastAsia="仿宋_GB2312" w:cs="仿宋_GB2312"/>
      <w:color w:val="000000"/>
      <w:sz w:val="21"/>
      <w:szCs w:val="21"/>
      <w:u w:val="none"/>
    </w:rPr>
  </w:style>
  <w:style w:type="character" w:customStyle="1" w:styleId="15">
    <w:name w:val="页眉 字符"/>
    <w:basedOn w:val="11"/>
    <w:link w:val="7"/>
    <w:qFormat/>
    <w:uiPriority w:val="0"/>
    <w:rPr>
      <w:rFonts w:ascii="Arial" w:hAnsi="Arial" w:cs="Arial"/>
      <w:snapToGrid w:val="0"/>
      <w:color w:val="000000"/>
      <w:sz w:val="18"/>
      <w:szCs w:val="18"/>
      <w:lang w:eastAsia="en-US"/>
    </w:rPr>
  </w:style>
  <w:style w:type="character" w:customStyle="1" w:styleId="16">
    <w:name w:val="页脚 字符"/>
    <w:basedOn w:val="11"/>
    <w:link w:val="6"/>
    <w:qFormat/>
    <w:uiPriority w:val="0"/>
    <w:rPr>
      <w:rFonts w:ascii="Arial" w:hAnsi="Arial" w:cs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8803</Words>
  <Characters>11100</Characters>
  <Lines>98</Lines>
  <Paragraphs>27</Paragraphs>
  <TotalTime>1</TotalTime>
  <ScaleCrop>false</ScaleCrop>
  <LinksUpToDate>false</LinksUpToDate>
  <CharactersWithSpaces>11345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2023-12-11T08:53:00Z</dcterms:created>
  <dc:creator>雨划过天空</dc:creator>
  <cp:lastModifiedBy>Mr.Zhang</cp:lastModifiedBy>
  <dcterms:modified xsi:type="dcterms:W3CDTF">2024-07-02T09:34:17Z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15BB782E7D94415D9A1E34EE995EF960_13</vt:lpwstr>
  </property>
</Properties>
</file>